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Fonts w:eastAsia="Times New Roman" w:cs="Times New Roman"/>
        </w:rPr>
        <w:alias w:val="Název akce - propíše se do zápatí"/>
        <w:tag w:val="Název akce"/>
        <w:id w:val="1889687308"/>
        <w:placeholder>
          <w:docPart w:val="E165B60EC70F4AEFA7A33986211961A5"/>
        </w:placeholder>
        <w:text w:multiLine="1"/>
      </w:sdtPr>
      <w:sdtContent>
        <w:p w14:paraId="6369C310" w14:textId="2051DDE3" w:rsidR="00B172EC" w:rsidRPr="0017695A" w:rsidRDefault="002F5F30" w:rsidP="00352421">
          <w:pPr>
            <w:pStyle w:val="Titul2"/>
          </w:pPr>
          <w:r w:rsidRPr="002F5F30" w:rsidDel="00F772C6">
            <w:rPr>
              <w:rFonts w:eastAsia="Times New Roman" w:cs="Times New Roman"/>
            </w:rPr>
            <w:t>„</w:t>
          </w:r>
          <w:r w:rsidRPr="002F5F30">
            <w:rPr>
              <w:rFonts w:eastAsia="Times New Roman" w:cs="Times New Roman"/>
            </w:rPr>
            <w:t>Implementace 5G/FRMCS na železničním koridoru Praha – Č. Třebová – Brno / Ostrava, 2. etapa – výstavba BTS pro 5G</w:t>
          </w:r>
          <w:r w:rsidRPr="002F5F30" w:rsidDel="00F772C6">
            <w:rPr>
              <w:rFonts w:eastAsia="Times New Roman" w:cs="Times New Roman"/>
            </w:rPr>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357560F7" w14:textId="77777777" w:rsidR="004965C4" w:rsidRPr="00EE7519" w:rsidRDefault="004965C4" w:rsidP="004965C4">
      <w:pPr>
        <w:pStyle w:val="Textbezodsazen"/>
        <w:spacing w:after="0"/>
      </w:pPr>
      <w:r w:rsidRPr="00EE7519">
        <w:t>Ing. Jan Kokeš</w:t>
      </w:r>
    </w:p>
    <w:p w14:paraId="7315C13D" w14:textId="77777777" w:rsidR="004965C4" w:rsidRPr="00EE7519" w:rsidRDefault="004965C4" w:rsidP="004965C4">
      <w:pPr>
        <w:pStyle w:val="Textbezodsazen"/>
        <w:spacing w:after="0"/>
      </w:pPr>
      <w:r w:rsidRPr="00EE7519">
        <w:t>Správa železnic, státní organizace</w:t>
      </w:r>
    </w:p>
    <w:p w14:paraId="24A33560" w14:textId="77777777" w:rsidR="004965C4" w:rsidRPr="00EE7519" w:rsidRDefault="004965C4" w:rsidP="004965C4">
      <w:pPr>
        <w:pStyle w:val="Textbezodsazen"/>
        <w:spacing w:after="0"/>
      </w:pPr>
      <w:r w:rsidRPr="00EE7519">
        <w:t xml:space="preserve">Stavební správa západ, </w:t>
      </w:r>
    </w:p>
    <w:p w14:paraId="2443733A" w14:textId="77777777" w:rsidR="004965C4" w:rsidRPr="00EE7519" w:rsidRDefault="004965C4" w:rsidP="004965C4">
      <w:pPr>
        <w:pStyle w:val="Textbezodsazen"/>
        <w:spacing w:after="0"/>
      </w:pPr>
      <w:r w:rsidRPr="00EE7519">
        <w:t xml:space="preserve">Ke Štvanici 656/3, </w:t>
      </w:r>
    </w:p>
    <w:p w14:paraId="6B4DFF85" w14:textId="4AA83942" w:rsidR="00C96E7C" w:rsidRDefault="004965C4" w:rsidP="004965C4">
      <w:pPr>
        <w:pStyle w:val="Textbezodsazen"/>
      </w:pPr>
      <w:r w:rsidRPr="00EE7519">
        <w:t>186 00 Praha 8 – Karlín</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lastRenderedPageBreak/>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0CA17E8B" w14:textId="3958F504" w:rsidR="002D7BD2" w:rsidRDefault="002D7BD2" w:rsidP="002D7BD2">
      <w:pPr>
        <w:pStyle w:val="PNTextzkladn"/>
      </w:pPr>
      <w:r w:rsidRPr="002159F5">
        <w:t xml:space="preserve">U zhotovování Díla, které je spolufinancováno z prostředků </w:t>
      </w:r>
      <w:r w:rsidR="002159F5" w:rsidRPr="002159F5">
        <w:t>EU</w:t>
      </w:r>
      <w:r w:rsidRPr="002159F5">
        <w:t>, budou Faktury vystaveny dle vzoru uvedeném na webových stránkách Správy železnic, státní organizace (</w:t>
      </w:r>
      <w:hyperlink r:id="rId11" w:history="1">
        <w:r w:rsidR="007B065A" w:rsidRPr="002159F5">
          <w:rPr>
            <w:rStyle w:val="Hypertextovodkaz"/>
            <w:noProof w:val="0"/>
          </w:rPr>
          <w:t>https://www.spravazeleznic.cz/stavby-zakazky/podklady-pro-zhotovitele/vzor-faktury</w:t>
        </w:r>
      </w:hyperlink>
      <w:r w:rsidRPr="002159F5">
        <w:t>).</w:t>
      </w:r>
      <w:r>
        <w:t xml:space="preserve"> </w:t>
      </w:r>
      <w:bookmarkStart w:id="1" w:name="_Hlk135650207"/>
      <w:bookmarkEnd w:id="0"/>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6D926268"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7F8EF054" w14:textId="292F694A" w:rsidR="00E41EEA" w:rsidRDefault="002159F5" w:rsidP="00C732F0">
      <w:pPr>
        <w:pStyle w:val="Bezmezer"/>
        <w:jc w:val="both"/>
      </w:pPr>
      <w:r>
        <w:t>Sekce nejsou definovány.</w:t>
      </w: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24EAEAEB" w:rsidR="00C96E7C" w:rsidRDefault="00C96E7C" w:rsidP="009D228B">
      <w:pPr>
        <w:pStyle w:val="Nadpisbezsl1-2"/>
      </w:pPr>
      <w:r>
        <w:t>1.4</w:t>
      </w:r>
      <w:r w:rsidR="005D168C">
        <w:t xml:space="preserve"> </w:t>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24C3DD1A" w:rsidR="00C96E7C" w:rsidRDefault="00C96E7C" w:rsidP="009D228B">
      <w:pPr>
        <w:pStyle w:val="Nadpisbezsl1-2"/>
      </w:pPr>
      <w:r>
        <w:t>1.4 Rozhodující jazyk</w:t>
      </w:r>
    </w:p>
    <w:p w14:paraId="1F313067" w14:textId="77777777" w:rsidR="00C96E7C" w:rsidRDefault="00C96E7C" w:rsidP="005D168C">
      <w:pPr>
        <w:pStyle w:val="Textbezodsazen"/>
      </w:pPr>
      <w:r>
        <w:t>Rozhodujícím jazykem je český jazyk.</w:t>
      </w:r>
    </w:p>
    <w:p w14:paraId="3D1AB057" w14:textId="36F675C6" w:rsidR="00C96E7C" w:rsidRDefault="00C96E7C" w:rsidP="009D228B">
      <w:pPr>
        <w:pStyle w:val="Nadpisbezsl1-2"/>
      </w:pPr>
      <w:r>
        <w:t>1.4 Komunikační jazyk</w:t>
      </w:r>
    </w:p>
    <w:p w14:paraId="43EBDA0A" w14:textId="35A0FA7E" w:rsidR="00C96E7C" w:rsidRDefault="00C96E7C" w:rsidP="005D168C">
      <w:pPr>
        <w:pStyle w:val="Textbezodsazen"/>
      </w:pPr>
      <w:r>
        <w:t>Komunikačním jazykem je český jazyk.</w:t>
      </w:r>
    </w:p>
    <w:p w14:paraId="7BB695A0" w14:textId="1CBA574A" w:rsidR="00A90530" w:rsidRPr="00025F79" w:rsidRDefault="00A90530" w:rsidP="005D168C">
      <w:pPr>
        <w:pStyle w:val="Textbezodsazen"/>
        <w:rPr>
          <w:b/>
          <w:sz w:val="20"/>
          <w:szCs w:val="20"/>
        </w:rPr>
      </w:pPr>
      <w:r w:rsidRPr="00025F79">
        <w:rPr>
          <w:b/>
          <w:sz w:val="20"/>
          <w:szCs w:val="20"/>
        </w:rPr>
        <w:t>1.7</w:t>
      </w:r>
      <w:r w:rsidR="00C22849">
        <w:rPr>
          <w:b/>
          <w:sz w:val="20"/>
          <w:szCs w:val="20"/>
        </w:rPr>
        <w:t xml:space="preserve"> </w:t>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10C3FE9C" w:rsidR="00C96E7C" w:rsidRDefault="00C96E7C" w:rsidP="005D168C">
      <w:pPr>
        <w:pStyle w:val="Textbezodsazen"/>
      </w:pPr>
      <w:r>
        <w:t xml:space="preserve">Přístup na Staveniště bude Zhotoviteli umožněn od </w:t>
      </w:r>
      <w:r w:rsidR="002159F5">
        <w:t>Data zahájení prací na Díle</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295DCBE7" w14:textId="77777777" w:rsidR="002F5F30" w:rsidRPr="00E01091" w:rsidRDefault="002F5F30" w:rsidP="002F5F30">
      <w:pPr>
        <w:spacing w:after="0"/>
        <w:jc w:val="both"/>
        <w:rPr>
          <w:rFonts w:ascii="Verdana" w:hAnsi="Verdana"/>
        </w:rPr>
      </w:pPr>
      <w:r w:rsidRPr="00E01091">
        <w:rPr>
          <w:rFonts w:ascii="Verdana" w:hAnsi="Verdana"/>
        </w:rPr>
        <w:t xml:space="preserve">Ve věcech smluvních a obchodních </w:t>
      </w:r>
    </w:p>
    <w:p w14:paraId="0E6427ED" w14:textId="77777777" w:rsidR="002F5F30" w:rsidRDefault="002F5F30" w:rsidP="002F5F30">
      <w:pPr>
        <w:spacing w:after="0"/>
        <w:jc w:val="both"/>
        <w:rPr>
          <w:rFonts w:ascii="Verdana" w:hAnsi="Verdana"/>
        </w:rPr>
      </w:pPr>
      <w:r w:rsidRPr="00E01091">
        <w:rPr>
          <w:rFonts w:ascii="Verdana" w:hAnsi="Verdana"/>
        </w:rPr>
        <w:t>(vyjma podpisu Smlouvy o dílo a případně jejích změn a dodatků):</w:t>
      </w:r>
    </w:p>
    <w:p w14:paraId="335C5BC2" w14:textId="4926E501" w:rsidR="002F5F30" w:rsidRPr="00AF5CD4" w:rsidRDefault="002F5F30" w:rsidP="002F5F30">
      <w:pPr>
        <w:spacing w:after="0"/>
        <w:jc w:val="both"/>
        <w:rPr>
          <w:rFonts w:ascii="Verdana" w:hAnsi="Verdana"/>
        </w:rPr>
      </w:pPr>
      <w:r w:rsidRPr="00AF5CD4">
        <w:rPr>
          <w:rFonts w:ascii="Verdana" w:hAnsi="Verdana"/>
        </w:rPr>
        <w:t xml:space="preserve">Mgr. </w:t>
      </w:r>
      <w:r w:rsidR="00AF5CD4" w:rsidRPr="00AF5CD4">
        <w:rPr>
          <w:rFonts w:ascii="Verdana" w:hAnsi="Verdana"/>
        </w:rPr>
        <w:t>Kateřina Suk, MBA, LL.M.</w:t>
      </w:r>
    </w:p>
    <w:p w14:paraId="7938DED7" w14:textId="77777777" w:rsidR="002F5F30" w:rsidRPr="00AF5CD4" w:rsidRDefault="002F5F30" w:rsidP="002F5F30">
      <w:pPr>
        <w:spacing w:after="0"/>
        <w:jc w:val="both"/>
        <w:rPr>
          <w:rFonts w:ascii="Verdana" w:hAnsi="Verdana"/>
        </w:rPr>
      </w:pPr>
      <w:r w:rsidRPr="00AF5CD4">
        <w:rPr>
          <w:rFonts w:ascii="Verdana" w:hAnsi="Verdana"/>
        </w:rPr>
        <w:t>Správa železnic, státní organizace</w:t>
      </w:r>
    </w:p>
    <w:p w14:paraId="15C9D53F" w14:textId="77777777" w:rsidR="002F5F30" w:rsidRPr="00AF5CD4" w:rsidRDefault="002F5F30" w:rsidP="002F5F30">
      <w:pPr>
        <w:spacing w:after="0"/>
        <w:jc w:val="both"/>
        <w:rPr>
          <w:rFonts w:ascii="Verdana" w:hAnsi="Verdana"/>
        </w:rPr>
      </w:pPr>
      <w:r w:rsidRPr="00AF5CD4">
        <w:rPr>
          <w:rFonts w:ascii="Verdana" w:hAnsi="Verdana"/>
        </w:rPr>
        <w:t xml:space="preserve">Stavební správa západ, </w:t>
      </w:r>
    </w:p>
    <w:p w14:paraId="7B067E2B" w14:textId="67B0B841" w:rsidR="002F5F30" w:rsidRPr="00AF5CD4" w:rsidRDefault="00AF5CD4" w:rsidP="002F5F30">
      <w:pPr>
        <w:spacing w:after="0"/>
        <w:jc w:val="both"/>
        <w:rPr>
          <w:rFonts w:ascii="Verdana" w:hAnsi="Verdana"/>
        </w:rPr>
      </w:pPr>
      <w:r w:rsidRPr="00AF5CD4">
        <w:rPr>
          <w:rFonts w:ascii="Verdana" w:hAnsi="Verdana"/>
        </w:rPr>
        <w:t>Hrdějovice 546</w:t>
      </w:r>
      <w:r w:rsidR="002F5F30" w:rsidRPr="00AF5CD4">
        <w:rPr>
          <w:rFonts w:ascii="Verdana" w:hAnsi="Verdana"/>
        </w:rPr>
        <w:t xml:space="preserve"> </w:t>
      </w:r>
    </w:p>
    <w:p w14:paraId="43231EDF" w14:textId="1AAE3FF4" w:rsidR="002F5F30" w:rsidRPr="00AF5CD4" w:rsidRDefault="00AF5CD4" w:rsidP="002F5F30">
      <w:pPr>
        <w:spacing w:after="0"/>
        <w:jc w:val="both"/>
        <w:rPr>
          <w:rFonts w:ascii="Verdana" w:hAnsi="Verdana"/>
        </w:rPr>
      </w:pPr>
      <w:r w:rsidRPr="00AF5CD4">
        <w:rPr>
          <w:rFonts w:ascii="Verdana" w:hAnsi="Verdana"/>
        </w:rPr>
        <w:t>373 61 Hrdějovice</w:t>
      </w:r>
    </w:p>
    <w:p w14:paraId="3564368A" w14:textId="02AE3EFF" w:rsidR="002F5F30" w:rsidRPr="00AF5CD4" w:rsidRDefault="002F5F30" w:rsidP="002F5F30">
      <w:pPr>
        <w:spacing w:after="0"/>
        <w:jc w:val="both"/>
        <w:rPr>
          <w:rFonts w:ascii="Verdana" w:hAnsi="Verdana"/>
        </w:rPr>
      </w:pPr>
      <w:r w:rsidRPr="00AF5CD4">
        <w:rPr>
          <w:rFonts w:ascii="Verdana" w:hAnsi="Verdana"/>
        </w:rPr>
        <w:t xml:space="preserve">e-mail: </w:t>
      </w:r>
      <w:r w:rsidR="00AF5CD4" w:rsidRPr="00AF5CD4">
        <w:rPr>
          <w:rFonts w:ascii="Verdana" w:hAnsi="Verdana"/>
        </w:rPr>
        <w:t>suk</w:t>
      </w:r>
      <w:r w:rsidRPr="00AF5CD4">
        <w:rPr>
          <w:rFonts w:ascii="Verdana" w:hAnsi="Verdana"/>
        </w:rPr>
        <w:t xml:space="preserve">l@spravazeleznic.cz, mobil </w:t>
      </w:r>
      <w:r w:rsidR="00AF5CD4" w:rsidRPr="00AF5CD4">
        <w:rPr>
          <w:rFonts w:ascii="Verdana" w:hAnsi="Verdana"/>
        </w:rPr>
        <w:t>607 083 753</w:t>
      </w:r>
    </w:p>
    <w:p w14:paraId="608D2AB1" w14:textId="77777777" w:rsidR="002F5F30" w:rsidRPr="00AF5CD4" w:rsidRDefault="002F5F30" w:rsidP="002F5F30">
      <w:pPr>
        <w:spacing w:after="0"/>
        <w:jc w:val="both"/>
        <w:rPr>
          <w:rFonts w:ascii="Verdana" w:hAnsi="Verdana"/>
        </w:rPr>
      </w:pPr>
    </w:p>
    <w:p w14:paraId="22ABAAFC" w14:textId="77777777" w:rsidR="002F5F30" w:rsidRPr="00E01091" w:rsidRDefault="002F5F30" w:rsidP="002F5F30">
      <w:pPr>
        <w:spacing w:after="0"/>
        <w:jc w:val="both"/>
        <w:rPr>
          <w:rFonts w:ascii="Verdana" w:hAnsi="Verdana"/>
        </w:rPr>
      </w:pPr>
      <w:r w:rsidRPr="00E01091">
        <w:rPr>
          <w:rFonts w:ascii="Verdana" w:hAnsi="Verdana"/>
        </w:rPr>
        <w:t>Ve věcech technických</w:t>
      </w:r>
    </w:p>
    <w:p w14:paraId="2ECB417E" w14:textId="77777777" w:rsidR="002F5F30" w:rsidRPr="00E01091" w:rsidRDefault="002F5F30" w:rsidP="002F5F30">
      <w:pPr>
        <w:spacing w:after="0"/>
        <w:jc w:val="both"/>
        <w:rPr>
          <w:rFonts w:ascii="Verdana" w:hAnsi="Verdana"/>
        </w:rPr>
      </w:pPr>
      <w:r w:rsidRPr="00E01091">
        <w:rPr>
          <w:rFonts w:ascii="Verdana" w:hAnsi="Verdana"/>
        </w:rPr>
        <w:t>Ing. Jan Kokeš</w:t>
      </w:r>
    </w:p>
    <w:p w14:paraId="469C3E3D" w14:textId="77777777" w:rsidR="002F5F30" w:rsidRPr="00E01091" w:rsidRDefault="002F5F30" w:rsidP="002F5F30">
      <w:pPr>
        <w:spacing w:after="0"/>
        <w:jc w:val="both"/>
        <w:rPr>
          <w:rFonts w:ascii="Verdana" w:hAnsi="Verdana"/>
        </w:rPr>
      </w:pPr>
      <w:r w:rsidRPr="00E01091">
        <w:rPr>
          <w:rFonts w:ascii="Verdana" w:hAnsi="Verdana"/>
        </w:rPr>
        <w:t>Správa železnic, státní organizace</w:t>
      </w:r>
    </w:p>
    <w:p w14:paraId="730C7E3A" w14:textId="77777777" w:rsidR="002F5F30" w:rsidRPr="00E01091" w:rsidRDefault="002F5F30" w:rsidP="002F5F30">
      <w:pPr>
        <w:spacing w:after="0"/>
        <w:jc w:val="both"/>
        <w:rPr>
          <w:rFonts w:ascii="Verdana" w:hAnsi="Verdana"/>
        </w:rPr>
      </w:pPr>
      <w:r w:rsidRPr="00E01091">
        <w:rPr>
          <w:rFonts w:ascii="Verdana" w:hAnsi="Verdana"/>
        </w:rPr>
        <w:t xml:space="preserve">Ke Štvanici 656/3, </w:t>
      </w:r>
    </w:p>
    <w:p w14:paraId="41536FA1" w14:textId="77777777" w:rsidR="002F5F30" w:rsidRPr="00E01091" w:rsidRDefault="002F5F30" w:rsidP="002F5F30">
      <w:pPr>
        <w:spacing w:after="0"/>
        <w:jc w:val="both"/>
        <w:rPr>
          <w:rFonts w:ascii="Verdana" w:hAnsi="Verdana"/>
        </w:rPr>
      </w:pPr>
      <w:r w:rsidRPr="00E01091">
        <w:rPr>
          <w:rFonts w:ascii="Verdana" w:hAnsi="Verdana"/>
        </w:rPr>
        <w:t>186 00 Praha 8 – Karlín</w:t>
      </w:r>
    </w:p>
    <w:p w14:paraId="38EE575E" w14:textId="77777777" w:rsidR="002F5F30" w:rsidRPr="00E01091" w:rsidRDefault="002F5F30" w:rsidP="002F5F30">
      <w:pPr>
        <w:spacing w:after="0"/>
        <w:jc w:val="both"/>
        <w:rPr>
          <w:rFonts w:ascii="Verdana" w:hAnsi="Verdana"/>
        </w:rPr>
      </w:pPr>
      <w:r w:rsidRPr="00E01091">
        <w:rPr>
          <w:rFonts w:ascii="Verdana" w:hAnsi="Verdana"/>
        </w:rPr>
        <w:t>e-mail: kokes@spravazeleznic.cz, mobil 606 625 602</w:t>
      </w:r>
    </w:p>
    <w:p w14:paraId="2A9A8FDC" w14:textId="77777777" w:rsidR="002F5F30" w:rsidRPr="00E01091" w:rsidRDefault="002F5F30" w:rsidP="002F5F30">
      <w:pPr>
        <w:spacing w:after="0"/>
        <w:jc w:val="both"/>
        <w:rPr>
          <w:rFonts w:ascii="Verdana" w:hAnsi="Verdana"/>
        </w:rPr>
      </w:pPr>
    </w:p>
    <w:p w14:paraId="068DB52E" w14:textId="77777777" w:rsidR="002F5F30" w:rsidRPr="00E01091" w:rsidRDefault="002F5F30" w:rsidP="002F5F30">
      <w:pPr>
        <w:spacing w:after="0"/>
        <w:jc w:val="both"/>
        <w:rPr>
          <w:rFonts w:ascii="Verdana" w:hAnsi="Verdana"/>
        </w:rPr>
      </w:pPr>
      <w:r w:rsidRPr="00E01091">
        <w:rPr>
          <w:rFonts w:ascii="Verdana" w:hAnsi="Verdana"/>
        </w:rPr>
        <w:t>Technický dozor stavebníka (TDS) - hlavní inženýr stavby:</w:t>
      </w:r>
    </w:p>
    <w:p w14:paraId="056C596A" w14:textId="77777777" w:rsidR="002F5F30" w:rsidRPr="00E01091" w:rsidRDefault="002F5F30" w:rsidP="002F5F30">
      <w:pPr>
        <w:spacing w:after="0"/>
        <w:jc w:val="both"/>
        <w:rPr>
          <w:rFonts w:ascii="Verdana" w:hAnsi="Verdana"/>
        </w:rPr>
      </w:pPr>
      <w:r>
        <w:rPr>
          <w:rFonts w:ascii="Verdana" w:hAnsi="Verdana"/>
        </w:rPr>
        <w:t>Štěpán Kára</w:t>
      </w:r>
    </w:p>
    <w:p w14:paraId="28AEF7B9" w14:textId="77777777" w:rsidR="002F5F30" w:rsidRPr="00E01091" w:rsidRDefault="002F5F30" w:rsidP="002F5F30">
      <w:pPr>
        <w:spacing w:after="0"/>
        <w:jc w:val="both"/>
        <w:rPr>
          <w:rFonts w:ascii="Verdana" w:hAnsi="Verdana"/>
        </w:rPr>
      </w:pPr>
      <w:r w:rsidRPr="00E01091">
        <w:rPr>
          <w:rFonts w:ascii="Verdana" w:hAnsi="Verdana"/>
        </w:rPr>
        <w:t>Správa železnic, státní organizace</w:t>
      </w:r>
    </w:p>
    <w:p w14:paraId="5B62413B" w14:textId="77777777" w:rsidR="002F5F30" w:rsidRPr="00E01091" w:rsidRDefault="002F5F30" w:rsidP="002F5F30">
      <w:pPr>
        <w:spacing w:after="0"/>
        <w:jc w:val="both"/>
        <w:rPr>
          <w:rFonts w:ascii="Verdana" w:hAnsi="Verdana"/>
        </w:rPr>
      </w:pPr>
      <w:r w:rsidRPr="00E01091">
        <w:rPr>
          <w:rFonts w:ascii="Verdana" w:hAnsi="Verdana"/>
        </w:rPr>
        <w:t xml:space="preserve">Stavební správa západ, </w:t>
      </w:r>
    </w:p>
    <w:p w14:paraId="636D6A25" w14:textId="77777777" w:rsidR="002F5F30" w:rsidRPr="00E01091" w:rsidRDefault="002F5F30" w:rsidP="002F5F30">
      <w:pPr>
        <w:spacing w:after="0"/>
        <w:jc w:val="both"/>
        <w:rPr>
          <w:rFonts w:ascii="Verdana" w:hAnsi="Verdana"/>
        </w:rPr>
      </w:pPr>
      <w:r w:rsidRPr="00E01091">
        <w:rPr>
          <w:rFonts w:ascii="Verdana" w:hAnsi="Verdana"/>
        </w:rPr>
        <w:t xml:space="preserve">Ke Štvanici 656/3, </w:t>
      </w:r>
    </w:p>
    <w:p w14:paraId="778DF4FD" w14:textId="77777777" w:rsidR="002F5F30" w:rsidRPr="00E01091" w:rsidRDefault="002F5F30" w:rsidP="002F5F30">
      <w:pPr>
        <w:spacing w:after="0"/>
        <w:jc w:val="both"/>
        <w:rPr>
          <w:rFonts w:ascii="Verdana" w:hAnsi="Verdana"/>
        </w:rPr>
      </w:pPr>
      <w:r w:rsidRPr="00E01091">
        <w:rPr>
          <w:rFonts w:ascii="Verdana" w:hAnsi="Verdana"/>
        </w:rPr>
        <w:t>186 00 Praha 8 – Karlín</w:t>
      </w:r>
    </w:p>
    <w:p w14:paraId="1BFC8F2A" w14:textId="77777777" w:rsidR="002F5F30" w:rsidRPr="00E01091" w:rsidRDefault="002F5F30" w:rsidP="002F5F30">
      <w:pPr>
        <w:spacing w:after="0"/>
        <w:jc w:val="both"/>
        <w:rPr>
          <w:rFonts w:ascii="Verdana" w:hAnsi="Verdana"/>
        </w:rPr>
      </w:pPr>
      <w:r w:rsidRPr="00E01091">
        <w:rPr>
          <w:rFonts w:ascii="Verdana" w:hAnsi="Verdana"/>
        </w:rPr>
        <w:t xml:space="preserve">e-mail: </w:t>
      </w:r>
      <w:r>
        <w:rPr>
          <w:rFonts w:ascii="Verdana" w:hAnsi="Verdana"/>
        </w:rPr>
        <w:t>kara</w:t>
      </w:r>
      <w:r w:rsidRPr="00E01091">
        <w:rPr>
          <w:rFonts w:ascii="Verdana" w:hAnsi="Verdana"/>
        </w:rPr>
        <w:t xml:space="preserve">@spravazeleznic.cz, mobil </w:t>
      </w:r>
      <w:r>
        <w:rPr>
          <w:rFonts w:ascii="Verdana" w:hAnsi="Verdana"/>
        </w:rPr>
        <w:t>702 117 547</w:t>
      </w:r>
    </w:p>
    <w:p w14:paraId="430CFE79" w14:textId="77777777" w:rsidR="002F5F30" w:rsidRPr="00E01091" w:rsidRDefault="002F5F30" w:rsidP="002F5F30">
      <w:pPr>
        <w:spacing w:after="0"/>
        <w:jc w:val="both"/>
        <w:rPr>
          <w:rFonts w:ascii="Verdana" w:hAnsi="Verdana"/>
        </w:rPr>
      </w:pPr>
    </w:p>
    <w:p w14:paraId="648B34FB" w14:textId="77777777" w:rsidR="002F5F30" w:rsidRPr="00E01091" w:rsidRDefault="002F5F30" w:rsidP="002F5F30">
      <w:pPr>
        <w:spacing w:after="0"/>
        <w:jc w:val="both"/>
        <w:rPr>
          <w:rFonts w:ascii="Verdana" w:hAnsi="Verdana"/>
        </w:rPr>
      </w:pPr>
      <w:r w:rsidRPr="00E01091">
        <w:rPr>
          <w:rFonts w:ascii="Verdana" w:hAnsi="Verdana"/>
        </w:rPr>
        <w:t xml:space="preserve">Ve věci kontroly požití alkoholu a/nebo návykových látek </w:t>
      </w:r>
    </w:p>
    <w:p w14:paraId="4B7C76E5" w14:textId="77777777" w:rsidR="002F5F30" w:rsidRPr="00E01091" w:rsidRDefault="002F5F30" w:rsidP="002F5F30">
      <w:pPr>
        <w:spacing w:after="0"/>
        <w:jc w:val="both"/>
        <w:rPr>
          <w:rFonts w:ascii="Verdana" w:hAnsi="Verdana"/>
        </w:rPr>
      </w:pPr>
      <w:r w:rsidRPr="00E01091">
        <w:rPr>
          <w:rFonts w:ascii="Verdana" w:hAnsi="Verdana"/>
        </w:rPr>
        <w:t>Nikolas Nitran</w:t>
      </w:r>
    </w:p>
    <w:p w14:paraId="00EA16BF" w14:textId="77777777" w:rsidR="002F5F30" w:rsidRPr="00E01091" w:rsidRDefault="002F5F30" w:rsidP="002F5F30">
      <w:pPr>
        <w:spacing w:after="0"/>
        <w:jc w:val="both"/>
        <w:rPr>
          <w:rFonts w:ascii="Verdana" w:hAnsi="Verdana"/>
        </w:rPr>
      </w:pPr>
      <w:r w:rsidRPr="00E01091">
        <w:rPr>
          <w:rFonts w:ascii="Verdana" w:hAnsi="Verdana"/>
        </w:rPr>
        <w:t>Správa železnic, státní organizace</w:t>
      </w:r>
    </w:p>
    <w:p w14:paraId="2F7751EA" w14:textId="77777777" w:rsidR="002F5F30" w:rsidRPr="00E01091" w:rsidRDefault="002F5F30" w:rsidP="002F5F30">
      <w:pPr>
        <w:spacing w:after="0"/>
        <w:jc w:val="both"/>
        <w:rPr>
          <w:rFonts w:ascii="Verdana" w:hAnsi="Verdana"/>
        </w:rPr>
      </w:pPr>
      <w:r w:rsidRPr="00E01091">
        <w:rPr>
          <w:rFonts w:ascii="Verdana" w:hAnsi="Verdana"/>
        </w:rPr>
        <w:t>Stavební správa západ</w:t>
      </w:r>
    </w:p>
    <w:p w14:paraId="0F8E3E27" w14:textId="77777777" w:rsidR="002F5F30" w:rsidRPr="00E01091" w:rsidRDefault="002F5F30" w:rsidP="002F5F30">
      <w:pPr>
        <w:spacing w:after="0"/>
        <w:jc w:val="both"/>
        <w:rPr>
          <w:rFonts w:ascii="Verdana" w:hAnsi="Verdana"/>
        </w:rPr>
      </w:pPr>
      <w:r w:rsidRPr="00E01091">
        <w:rPr>
          <w:rFonts w:ascii="Verdana" w:hAnsi="Verdana"/>
        </w:rPr>
        <w:t xml:space="preserve">Ke Štvanici 656/3, </w:t>
      </w:r>
    </w:p>
    <w:p w14:paraId="5EF3095D" w14:textId="77777777" w:rsidR="002F5F30" w:rsidRPr="00E01091" w:rsidRDefault="002F5F30" w:rsidP="002F5F30">
      <w:pPr>
        <w:spacing w:after="0"/>
        <w:jc w:val="both"/>
        <w:rPr>
          <w:rFonts w:ascii="Verdana" w:hAnsi="Verdana"/>
        </w:rPr>
      </w:pPr>
      <w:r w:rsidRPr="00E01091">
        <w:rPr>
          <w:rFonts w:ascii="Verdana" w:hAnsi="Verdana"/>
        </w:rPr>
        <w:t>186 00 Praha 8 – Karlín</w:t>
      </w:r>
    </w:p>
    <w:p w14:paraId="2CBB16E8" w14:textId="77777777" w:rsidR="002F5F30" w:rsidRPr="00E01091" w:rsidRDefault="002F5F30" w:rsidP="002F5F30">
      <w:pPr>
        <w:spacing w:after="0"/>
        <w:jc w:val="both"/>
        <w:rPr>
          <w:rFonts w:ascii="Verdana" w:hAnsi="Verdana"/>
        </w:rPr>
      </w:pPr>
      <w:r w:rsidRPr="00E01091">
        <w:rPr>
          <w:rFonts w:ascii="Verdana" w:hAnsi="Verdana"/>
        </w:rPr>
        <w:t>e-mail: Nitran@spravazeleznic.cz, mobil 724 863 591</w:t>
      </w:r>
    </w:p>
    <w:p w14:paraId="206A8379" w14:textId="77777777" w:rsidR="002F5F30" w:rsidRPr="00E01091" w:rsidRDefault="002F5F30" w:rsidP="002F5F30">
      <w:pPr>
        <w:spacing w:after="0"/>
        <w:jc w:val="both"/>
        <w:rPr>
          <w:rFonts w:ascii="Verdana" w:hAnsi="Verdana"/>
        </w:rPr>
      </w:pPr>
    </w:p>
    <w:p w14:paraId="31426D7C" w14:textId="77777777" w:rsidR="002F5F30" w:rsidRPr="001E723A" w:rsidRDefault="002F5F30" w:rsidP="002F5F30">
      <w:pPr>
        <w:spacing w:after="0"/>
        <w:jc w:val="both"/>
        <w:rPr>
          <w:rFonts w:ascii="Verdana" w:hAnsi="Verdana"/>
        </w:rPr>
      </w:pPr>
      <w:r w:rsidRPr="001E723A">
        <w:rPr>
          <w:rFonts w:ascii="Verdana" w:hAnsi="Verdana"/>
        </w:rPr>
        <w:t>Úředně oprávněný zeměměřický inženýr</w:t>
      </w:r>
    </w:p>
    <w:p w14:paraId="5C6EEE2F" w14:textId="77777777" w:rsidR="002F5F30" w:rsidRPr="001E723A" w:rsidRDefault="002F5F30" w:rsidP="002F5F30">
      <w:pPr>
        <w:spacing w:after="0"/>
        <w:jc w:val="both"/>
        <w:rPr>
          <w:rFonts w:ascii="Verdana" w:hAnsi="Verdana"/>
        </w:rPr>
      </w:pPr>
      <w:r w:rsidRPr="001E723A">
        <w:rPr>
          <w:rFonts w:ascii="Verdana" w:hAnsi="Verdana"/>
        </w:rPr>
        <w:t xml:space="preserve">Ing. </w:t>
      </w:r>
      <w:r w:rsidRPr="007135C4">
        <w:rPr>
          <w:rFonts w:ascii="Verdana" w:hAnsi="Verdana"/>
        </w:rPr>
        <w:t>Ivan Majorník</w:t>
      </w:r>
      <w:r w:rsidRPr="001E723A">
        <w:rPr>
          <w:rFonts w:ascii="Verdana" w:hAnsi="Verdana"/>
        </w:rPr>
        <w:t xml:space="preserve"> </w:t>
      </w:r>
    </w:p>
    <w:p w14:paraId="26B46D7F" w14:textId="77777777" w:rsidR="002F5F30" w:rsidRPr="001E723A" w:rsidRDefault="002F5F30" w:rsidP="002F5F30">
      <w:pPr>
        <w:spacing w:after="0"/>
        <w:jc w:val="both"/>
        <w:rPr>
          <w:rFonts w:ascii="Verdana" w:hAnsi="Verdana"/>
        </w:rPr>
      </w:pPr>
      <w:r w:rsidRPr="001E723A">
        <w:rPr>
          <w:rFonts w:ascii="Verdana" w:hAnsi="Verdana"/>
        </w:rPr>
        <w:t>Správa železnic, státní organizace</w:t>
      </w:r>
    </w:p>
    <w:p w14:paraId="72D9749B" w14:textId="77777777" w:rsidR="002F5F30" w:rsidRPr="001E723A" w:rsidRDefault="002F5F30" w:rsidP="002F5F30">
      <w:pPr>
        <w:spacing w:after="0"/>
        <w:jc w:val="both"/>
        <w:rPr>
          <w:rFonts w:ascii="Verdana" w:hAnsi="Verdana"/>
        </w:rPr>
      </w:pPr>
      <w:r w:rsidRPr="001E723A">
        <w:rPr>
          <w:rFonts w:ascii="Verdana" w:hAnsi="Verdana"/>
        </w:rPr>
        <w:t>Správa železniční geodézie</w:t>
      </w:r>
    </w:p>
    <w:p w14:paraId="1B5B457D" w14:textId="77777777" w:rsidR="002F5F30" w:rsidRPr="001E723A" w:rsidRDefault="002F5F30" w:rsidP="002F5F30">
      <w:pPr>
        <w:spacing w:after="0"/>
        <w:jc w:val="both"/>
        <w:rPr>
          <w:rFonts w:ascii="Verdana" w:hAnsi="Verdana"/>
        </w:rPr>
      </w:pPr>
      <w:r w:rsidRPr="001E723A">
        <w:rPr>
          <w:rFonts w:ascii="Verdana" w:hAnsi="Verdana"/>
        </w:rPr>
        <w:t xml:space="preserve">Václavkova 169/1, </w:t>
      </w:r>
    </w:p>
    <w:p w14:paraId="17858489" w14:textId="77777777" w:rsidR="002F5F30" w:rsidRPr="001E723A" w:rsidRDefault="002F5F30" w:rsidP="002F5F30">
      <w:pPr>
        <w:spacing w:after="0"/>
        <w:jc w:val="both"/>
        <w:rPr>
          <w:rFonts w:ascii="Verdana" w:hAnsi="Verdana"/>
        </w:rPr>
      </w:pPr>
      <w:r w:rsidRPr="001E723A">
        <w:rPr>
          <w:rFonts w:ascii="Verdana" w:hAnsi="Verdana"/>
        </w:rPr>
        <w:t>160 00 Praha 6 - Dejvice</w:t>
      </w:r>
    </w:p>
    <w:p w14:paraId="783A311E" w14:textId="77777777" w:rsidR="002F5F30" w:rsidRPr="00E01091" w:rsidRDefault="002F5F30" w:rsidP="002F5F30">
      <w:pPr>
        <w:spacing w:after="0"/>
        <w:jc w:val="both"/>
        <w:rPr>
          <w:rFonts w:ascii="Verdana" w:hAnsi="Verdana"/>
        </w:rPr>
      </w:pPr>
      <w:r w:rsidRPr="001E723A">
        <w:rPr>
          <w:rFonts w:ascii="Verdana" w:hAnsi="Verdana"/>
        </w:rPr>
        <w:t>e-mail: majornik@spravazeleznic.cz, mobil 601 078 172</w:t>
      </w:r>
    </w:p>
    <w:p w14:paraId="6B7B3253" w14:textId="77777777" w:rsidR="002F5F30" w:rsidRPr="00E01091" w:rsidRDefault="002F5F30" w:rsidP="002F5F30">
      <w:pPr>
        <w:spacing w:after="0"/>
        <w:jc w:val="both"/>
        <w:rPr>
          <w:rFonts w:ascii="Verdana" w:hAnsi="Verdana"/>
        </w:rPr>
      </w:pPr>
    </w:p>
    <w:p w14:paraId="70467FAD" w14:textId="77777777" w:rsidR="002F5F30" w:rsidRPr="00E01091" w:rsidRDefault="002F5F30" w:rsidP="002F5F30">
      <w:pPr>
        <w:spacing w:after="0"/>
        <w:jc w:val="both"/>
        <w:rPr>
          <w:rFonts w:ascii="Verdana" w:hAnsi="Verdana"/>
        </w:rPr>
      </w:pPr>
      <w:r w:rsidRPr="00E01091">
        <w:rPr>
          <w:rFonts w:ascii="Verdana" w:hAnsi="Verdana"/>
        </w:rPr>
        <w:t>Koordinátor BOZP na staveništi</w:t>
      </w:r>
    </w:p>
    <w:p w14:paraId="1E456976" w14:textId="4DB7B0CF" w:rsidR="005841B5" w:rsidRPr="0030182C" w:rsidRDefault="002159F5" w:rsidP="002F5F30">
      <w:pPr>
        <w:spacing w:after="120"/>
        <w:jc w:val="both"/>
        <w:rPr>
          <w:rFonts w:ascii="Verdana" w:hAnsi="Verdana"/>
        </w:rPr>
      </w:pPr>
      <w:r>
        <w:rPr>
          <w:rFonts w:ascii="Verdana" w:hAnsi="Verdana"/>
        </w:rPr>
        <w:t>Bude vysoutěžen v rámci samostatné VZ.</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47667A3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 tj. [</w:t>
      </w:r>
      <w:r w:rsidRPr="00382BD8">
        <w:rPr>
          <w:highlight w:val="yellow"/>
        </w:rPr>
        <w:t>VLOŽÍ ZHOTOVITE</w:t>
      </w:r>
      <w:r w:rsidRPr="00382BD8">
        <w:t>L] Kč.</w:t>
      </w: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9D1F753"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6636E8B" w:rsidR="00BF5650" w:rsidRPr="00382BD8" w:rsidRDefault="00BF5650" w:rsidP="00BF5650">
      <w:pPr>
        <w:spacing w:after="120"/>
        <w:jc w:val="both"/>
      </w:pPr>
      <w:r w:rsidRPr="00382BD8">
        <w:t xml:space="preserve">Objednatel není povinen uplatnit práva na čerpání ze záruky za provedení Díla. </w:t>
      </w:r>
    </w:p>
    <w:p w14:paraId="514A4546" w14:textId="290925C0"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1A56124E" w14:textId="6A8C1999"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3982604C" w14:textId="247EED51" w:rsidR="002159F5"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20519D2D"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6FBF5B59" w14:textId="5CCFF5CD"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00B06CE9" w:rsidR="00C96E7C" w:rsidRPr="005B7883" w:rsidRDefault="00C96E7C" w:rsidP="005D168C">
      <w:pPr>
        <w:pStyle w:val="Textbezodsazen"/>
        <w:keepNext/>
        <w:rPr>
          <w:rStyle w:val="Tun"/>
        </w:rPr>
      </w:pPr>
      <w:r w:rsidRPr="005B7883">
        <w:rPr>
          <w:rStyle w:val="Tun"/>
        </w:rPr>
        <w:t>Pod-článek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DD0FE6" w:rsidRDefault="00872369" w:rsidP="00872369">
      <w:pPr>
        <w:keepNext/>
        <w:spacing w:after="120"/>
        <w:jc w:val="both"/>
        <w:rPr>
          <w:rFonts w:ascii="Verdana" w:hAnsi="Verdana"/>
        </w:rPr>
      </w:pPr>
      <w:r w:rsidRPr="00DD0FE6">
        <w:rPr>
          <w:rFonts w:ascii="Verdana" w:hAnsi="Verdana"/>
        </w:rPr>
        <w:t>Pro provádění Díla jsou stanoveny následující milníky:</w:t>
      </w:r>
    </w:p>
    <w:p w14:paraId="77F86A17" w14:textId="1B5216EF" w:rsidR="00AF0B72" w:rsidRPr="00DD0FE6" w:rsidRDefault="00AF0B72" w:rsidP="00872369">
      <w:pPr>
        <w:keepNext/>
        <w:spacing w:after="120"/>
        <w:jc w:val="both"/>
        <w:rPr>
          <w:rFonts w:ascii="Verdana" w:hAnsi="Verdana"/>
        </w:rPr>
      </w:pPr>
      <w:r w:rsidRPr="00DD0FE6">
        <w:rPr>
          <w:rFonts w:ascii="Verdana" w:hAnsi="Verdana"/>
        </w:rPr>
        <w:t>Jednotlivé lokality budou dokončovány a zprovozňovány průběžně, přičemž platí následující závazné milníky:</w:t>
      </w:r>
    </w:p>
    <w:p w14:paraId="11E2E9F6" w14:textId="09A54E53" w:rsidR="00872369" w:rsidRPr="00DD0FE6" w:rsidRDefault="002159F5" w:rsidP="00AF0B72">
      <w:pPr>
        <w:pStyle w:val="Odstavecseseznamem"/>
        <w:numPr>
          <w:ilvl w:val="0"/>
          <w:numId w:val="57"/>
        </w:numPr>
        <w:spacing w:after="120"/>
        <w:jc w:val="both"/>
        <w:rPr>
          <w:rFonts w:ascii="Verdana" w:hAnsi="Verdana"/>
        </w:rPr>
      </w:pPr>
      <w:r w:rsidRPr="00A156FE">
        <w:rPr>
          <w:rFonts w:ascii="Verdana" w:hAnsi="Verdana"/>
          <w:b/>
          <w:bCs/>
        </w:rPr>
        <w:t>31.05.2026</w:t>
      </w:r>
      <w:r w:rsidRPr="00DD0FE6">
        <w:rPr>
          <w:rFonts w:ascii="Verdana" w:hAnsi="Verdana"/>
        </w:rPr>
        <w:t xml:space="preserve"> </w:t>
      </w:r>
      <w:r w:rsidR="00DD0FE6" w:rsidRPr="00DD0FE6">
        <w:rPr>
          <w:rFonts w:ascii="Verdana" w:hAnsi="Verdana"/>
        </w:rPr>
        <w:t>- d</w:t>
      </w:r>
      <w:r w:rsidRPr="00DD0FE6">
        <w:rPr>
          <w:rFonts w:ascii="Verdana" w:hAnsi="Verdana"/>
        </w:rPr>
        <w:t>okončení poslední lokality po stavební stránce</w:t>
      </w:r>
      <w:r w:rsidR="00FE585B" w:rsidRPr="00DD0FE6">
        <w:rPr>
          <w:rFonts w:ascii="Verdana" w:hAnsi="Verdana"/>
        </w:rPr>
        <w:t xml:space="preserve"> (tj. včetně </w:t>
      </w:r>
      <w:proofErr w:type="spellStart"/>
      <w:r w:rsidR="00FE585B" w:rsidRPr="00DD0FE6">
        <w:rPr>
          <w:rFonts w:ascii="Verdana" w:hAnsi="Verdana"/>
        </w:rPr>
        <w:t>nn</w:t>
      </w:r>
      <w:proofErr w:type="spellEnd"/>
      <w:r w:rsidR="00FE585B" w:rsidRPr="00DD0FE6">
        <w:rPr>
          <w:rFonts w:ascii="Verdana" w:hAnsi="Verdana"/>
        </w:rPr>
        <w:t xml:space="preserve"> přípojek, optického připojení)</w:t>
      </w:r>
      <w:r w:rsidRPr="00DD0FE6">
        <w:rPr>
          <w:rFonts w:ascii="Verdana" w:hAnsi="Verdana"/>
        </w:rPr>
        <w:t xml:space="preserve"> a předání </w:t>
      </w:r>
      <w:r w:rsidR="00AF0B72" w:rsidRPr="00DD0FE6">
        <w:rPr>
          <w:rFonts w:ascii="Verdana" w:hAnsi="Verdana"/>
        </w:rPr>
        <w:t>k realizaci aktivních částí veřejným operátorům</w:t>
      </w:r>
      <w:r w:rsidR="00FE585B" w:rsidRPr="00DD0FE6">
        <w:rPr>
          <w:rFonts w:ascii="Verdana" w:hAnsi="Verdana"/>
        </w:rPr>
        <w:t xml:space="preserve"> </w:t>
      </w:r>
    </w:p>
    <w:p w14:paraId="32632D0D" w14:textId="64F29E19" w:rsidR="00FE585B" w:rsidRPr="00DD0FE6" w:rsidRDefault="0074177B" w:rsidP="00AF0B72">
      <w:pPr>
        <w:pStyle w:val="Odstavecseseznamem"/>
        <w:numPr>
          <w:ilvl w:val="0"/>
          <w:numId w:val="57"/>
        </w:numPr>
        <w:spacing w:after="120"/>
        <w:jc w:val="both"/>
        <w:rPr>
          <w:rFonts w:ascii="Verdana" w:hAnsi="Verdana"/>
        </w:rPr>
      </w:pPr>
      <w:r w:rsidRPr="00A156FE">
        <w:rPr>
          <w:rFonts w:ascii="Verdana" w:hAnsi="Verdana"/>
          <w:b/>
          <w:bCs/>
        </w:rPr>
        <w:t>30.11.2026</w:t>
      </w:r>
      <w:r w:rsidRPr="00DD0FE6">
        <w:rPr>
          <w:rFonts w:ascii="Verdana" w:hAnsi="Verdana"/>
        </w:rPr>
        <w:t xml:space="preserve"> </w:t>
      </w:r>
      <w:r w:rsidR="00DD0FE6" w:rsidRPr="00DD0FE6">
        <w:rPr>
          <w:rFonts w:ascii="Verdana" w:hAnsi="Verdana"/>
        </w:rPr>
        <w:t>- z</w:t>
      </w:r>
      <w:r w:rsidRPr="00DD0FE6">
        <w:rPr>
          <w:rFonts w:ascii="Verdana" w:hAnsi="Verdana"/>
        </w:rPr>
        <w:t xml:space="preserve">provoznění poslední </w:t>
      </w:r>
      <w:r w:rsidR="00194F3C" w:rsidRPr="00DD0FE6">
        <w:rPr>
          <w:rFonts w:ascii="Verdana" w:hAnsi="Verdana"/>
        </w:rPr>
        <w:t xml:space="preserve">BTS </w:t>
      </w:r>
      <w:r w:rsidRPr="00DD0FE6">
        <w:rPr>
          <w:rFonts w:ascii="Verdana" w:hAnsi="Verdana"/>
        </w:rPr>
        <w:t xml:space="preserve">systému </w:t>
      </w:r>
      <w:r w:rsidR="00194F3C" w:rsidRPr="00DD0FE6">
        <w:rPr>
          <w:rFonts w:ascii="Verdana" w:hAnsi="Verdana"/>
        </w:rPr>
        <w:t>GSM-R</w:t>
      </w:r>
      <w:r w:rsidRPr="00DD0FE6">
        <w:rPr>
          <w:rFonts w:ascii="Verdana" w:hAnsi="Verdana"/>
        </w:rPr>
        <w:t xml:space="preserve"> do ostrého provozu.</w:t>
      </w:r>
    </w:p>
    <w:p w14:paraId="4391CF3A" w14:textId="6438E2BA" w:rsidR="00194F3C" w:rsidRPr="00DD0FE6" w:rsidRDefault="00DD0FE6" w:rsidP="00AF0B72">
      <w:pPr>
        <w:pStyle w:val="Odstavecseseznamem"/>
        <w:numPr>
          <w:ilvl w:val="0"/>
          <w:numId w:val="57"/>
        </w:numPr>
        <w:spacing w:after="120"/>
        <w:jc w:val="both"/>
        <w:rPr>
          <w:rFonts w:ascii="Verdana" w:hAnsi="Verdana"/>
        </w:rPr>
      </w:pPr>
      <w:r w:rsidRPr="00A156FE">
        <w:rPr>
          <w:rFonts w:ascii="Verdana" w:hAnsi="Verdana"/>
          <w:b/>
          <w:bCs/>
        </w:rPr>
        <w:t>31.8.2027</w:t>
      </w:r>
      <w:r w:rsidRPr="00DD0FE6">
        <w:rPr>
          <w:rFonts w:ascii="Verdana" w:hAnsi="Verdana"/>
        </w:rPr>
        <w:t xml:space="preserve"> – dokončení celého Díla včetně příslušné dokumentace a zajištění převodu na stavbu trvalou dle pod-článku 7.9</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00A40AC1"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w:t>
      </w:r>
      <w:r w:rsidR="009B6B4D" w:rsidRPr="00F24165">
        <w:t>dokumentac</w:t>
      </w:r>
      <w:r w:rsidR="00B172EC" w:rsidRPr="00F24165">
        <w:t>e</w:t>
      </w:r>
      <w:r w:rsidR="009B6B4D" w:rsidRPr="00F24165">
        <w:t xml:space="preserve"> a výpočtů, jsou</w:t>
      </w:r>
      <w:r w:rsidR="00B172EC" w:rsidRPr="00F24165">
        <w:t>-</w:t>
      </w:r>
      <w:r w:rsidR="009B6B4D" w:rsidRPr="00F24165">
        <w:t xml:space="preserve">li takové) a v referenčních prvcích uvedených v pod-článku 4.7 </w:t>
      </w:r>
      <w:r w:rsidR="00907C76" w:rsidRPr="00F24165">
        <w:t xml:space="preserve">[Vytyčení] </w:t>
      </w:r>
      <w:r w:rsidR="009B6B4D" w:rsidRPr="00F24165">
        <w:t xml:space="preserve">do </w:t>
      </w:r>
      <w:r w:rsidR="000E5CF8" w:rsidRPr="00F24165">
        <w:t xml:space="preserve">14 </w:t>
      </w:r>
      <w:r w:rsidR="009B6B4D" w:rsidRPr="00F24165">
        <w:t>dní od Data zahájení prací</w:t>
      </w:r>
      <w:r w:rsidR="009B6B4D">
        <w:t>.</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45440E81" w:rsidR="00C96E7C" w:rsidRDefault="00C96E7C" w:rsidP="005D168C">
      <w:pPr>
        <w:pStyle w:val="Textbezodsazen"/>
      </w:pPr>
      <w:r>
        <w:t xml:space="preserve">Zhotovitel je povinen dokončit celé Dílo včetně příslušné dokumentace </w:t>
      </w:r>
      <w:r w:rsidR="00786098">
        <w:t>a</w:t>
      </w:r>
      <w:r w:rsidR="00786098" w:rsidRPr="00786098">
        <w:t xml:space="preserve"> zajištění převodu na stavbu trvalou</w:t>
      </w:r>
      <w:r w:rsidR="00786098">
        <w:t xml:space="preserve"> </w:t>
      </w:r>
      <w:r>
        <w:t>dle pod-článku 7.9 do</w:t>
      </w:r>
      <w:r w:rsidR="005D168C">
        <w:t xml:space="preserve"> </w:t>
      </w:r>
      <w:r w:rsidR="00786098" w:rsidRPr="00786098">
        <w:rPr>
          <w:b/>
          <w:bCs/>
        </w:rPr>
        <w:t>31.8.2027.</w:t>
      </w:r>
    </w:p>
    <w:p w14:paraId="4E2C76D4" w14:textId="5A76EBBE" w:rsidR="00C96E7C" w:rsidRDefault="00C96E7C" w:rsidP="005D168C">
      <w:pPr>
        <w:pStyle w:val="Textbezodsazen"/>
      </w:pPr>
      <w:r w:rsidRPr="005F79CA">
        <w:t>Lhůty uvedené</w:t>
      </w:r>
      <w:r w:rsidR="00582C15" w:rsidRPr="005F79CA">
        <w:t xml:space="preserve"> v </w:t>
      </w:r>
      <w:r w:rsidRPr="005F79CA">
        <w:t>Pod-článku 7.9 Smluvních podmínek se</w:t>
      </w:r>
      <w:r w:rsidR="00582C15" w:rsidRPr="005F79CA">
        <w:t xml:space="preserve"> v </w:t>
      </w:r>
      <w:r w:rsidRPr="005F79CA">
        <w:t xml:space="preserve">případě této Smlouvy nepoužijí. Lhůty jsou stanovené takto: </w:t>
      </w:r>
    </w:p>
    <w:p w14:paraId="1AD77DAE" w14:textId="61A697C5" w:rsidR="003825B0" w:rsidRDefault="005F79CA" w:rsidP="005D168C">
      <w:pPr>
        <w:pStyle w:val="Textbezodsazen"/>
      </w:pPr>
      <w:r>
        <w:t xml:space="preserve">lhůty stanovené v pod-článku 7.9 Smluvních podmínek se nepoužijí a nahrazují se lhůtou </w:t>
      </w:r>
      <w:r w:rsidRPr="005F79CA">
        <w:rPr>
          <w:b/>
          <w:bCs/>
        </w:rPr>
        <w:t xml:space="preserve">9 měsíců </w:t>
      </w:r>
      <w:r>
        <w:t>po dokončení konečného přejímacího řízení poslední části Díla.</w:t>
      </w:r>
    </w:p>
    <w:p w14:paraId="2B9ED09F" w14:textId="1FBD14EF" w:rsidR="00C96E7C" w:rsidRDefault="00C96E7C" w:rsidP="009D228B">
      <w:pPr>
        <w:pStyle w:val="Nadpisbezsl1-2"/>
      </w:pPr>
      <w:r>
        <w:t>8.2, 1.1.3.10</w:t>
      </w:r>
      <w:r w:rsidR="009D228B">
        <w:tab/>
      </w:r>
      <w:r>
        <w:t>Doba pro uvedení do provozu</w:t>
      </w:r>
    </w:p>
    <w:p w14:paraId="2F51636B" w14:textId="1E879CD4" w:rsidR="005F79CA" w:rsidRDefault="00C96E7C" w:rsidP="005D168C">
      <w:pPr>
        <w:pStyle w:val="Textbezodsazen"/>
      </w:pPr>
      <w:r>
        <w:t xml:space="preserve">Zhotovitel je povinen dokončit </w:t>
      </w:r>
      <w:r w:rsidRPr="005F79CA">
        <w:t xml:space="preserve">Dílo </w:t>
      </w:r>
      <w:r w:rsidR="00582C15">
        <w:t>v </w:t>
      </w:r>
      <w:r>
        <w:t xml:space="preserve">rozsahu nezbytném pro účely uvedení Díla nebo Sekce do provozu za podmínek </w:t>
      </w:r>
      <w:r w:rsidR="004525C2">
        <w:t xml:space="preserve">zákona </w:t>
      </w:r>
      <w:r w:rsidR="004525C2" w:rsidRPr="004525C2">
        <w:t xml:space="preserve">č. 283/2021 Sb. Stavební zákon, platný od 01. 01. 2024 (dále též jen „NSZ“), a zákona č.266/1994 Sb., o dráhách, </w:t>
      </w:r>
      <w:r>
        <w:t>nejpozději do</w:t>
      </w:r>
      <w:r w:rsidR="005F79CA">
        <w:t>:</w:t>
      </w:r>
    </w:p>
    <w:p w14:paraId="4B751145" w14:textId="1C022481" w:rsidR="005F79CA" w:rsidRDefault="005F79CA" w:rsidP="005F79CA">
      <w:pPr>
        <w:pStyle w:val="Textbezodsazen"/>
        <w:numPr>
          <w:ilvl w:val="0"/>
          <w:numId w:val="61"/>
        </w:numPr>
      </w:pPr>
      <w:r w:rsidRPr="005F79CA">
        <w:rPr>
          <w:b/>
          <w:bCs/>
        </w:rPr>
        <w:t>31.05.2026</w:t>
      </w:r>
      <w:r>
        <w:t xml:space="preserve"> - dokončení poslední lokality po stavební stránce (tj. včetně </w:t>
      </w:r>
      <w:proofErr w:type="spellStart"/>
      <w:r>
        <w:t>nn</w:t>
      </w:r>
      <w:proofErr w:type="spellEnd"/>
      <w:r>
        <w:t xml:space="preserve"> přípojek, optického připojení) a předání k realizaci aktivních částí veřejným operátorům </w:t>
      </w:r>
    </w:p>
    <w:p w14:paraId="06B6361D" w14:textId="565D9F5F" w:rsidR="00C96E7C" w:rsidRDefault="005F79CA" w:rsidP="005F79CA">
      <w:pPr>
        <w:pStyle w:val="Textbezodsazen"/>
        <w:numPr>
          <w:ilvl w:val="0"/>
          <w:numId w:val="61"/>
        </w:numPr>
      </w:pPr>
      <w:r w:rsidRPr="005F79CA">
        <w:rPr>
          <w:b/>
          <w:bCs/>
        </w:rPr>
        <w:t>30.11.2026</w:t>
      </w:r>
      <w:r>
        <w:t xml:space="preserve"> - zprovoznění poslední BTS systému GSM-R do ostrého provozu.</w:t>
      </w:r>
      <w:r w:rsidR="00C96E7C">
        <w:t xml:space="preserve"> </w:t>
      </w:r>
    </w:p>
    <w:p w14:paraId="0BFB6B56" w14:textId="487F381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4ECF8030"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370277A2" w14:textId="77777777" w:rsidR="00C96E7C" w:rsidRDefault="00C96E7C" w:rsidP="00582C15">
      <w:pPr>
        <w:pStyle w:val="Textbezodsazen"/>
      </w:pPr>
      <w:r>
        <w:t>Zálohová platba se neposkytuje.</w:t>
      </w:r>
    </w:p>
    <w:p w14:paraId="368E7A60" w14:textId="77777777" w:rsidR="005F79CA" w:rsidRPr="00A2432D" w:rsidRDefault="005F79CA" w:rsidP="005F79CA">
      <w:pPr>
        <w:pStyle w:val="Nadpisbezsl1-2"/>
      </w:pPr>
      <w:r w:rsidRPr="00A2432D">
        <w:t>14.3 Žádost o potvrzení průběžné platby</w:t>
      </w:r>
    </w:p>
    <w:p w14:paraId="72D7C5B1" w14:textId="1F508CEB" w:rsidR="005F79CA" w:rsidRPr="00C00819" w:rsidRDefault="005F79CA" w:rsidP="005F79CA">
      <w:pPr>
        <w:pStyle w:val="Textbezodsazen"/>
      </w:pPr>
      <w:r w:rsidRPr="00A2432D">
        <w:t>Platební období se stanovuje čtvrtletní, a to 16.11.-28.02.(resp.29.02), 01.3.-31.05., 01.06.-</w:t>
      </w:r>
      <w:r w:rsidRPr="00C00819">
        <w:t>31.08.,01.09.-15.11. každého kalendářního roku</w:t>
      </w:r>
      <w:r w:rsidR="008F531A" w:rsidRPr="00C00819">
        <w:t>.</w:t>
      </w:r>
    </w:p>
    <w:p w14:paraId="1C74E747" w14:textId="3F46B31F" w:rsidR="008F531A" w:rsidRPr="00C00819" w:rsidRDefault="008F531A" w:rsidP="005F79CA">
      <w:pPr>
        <w:pStyle w:val="Textbezodsazen"/>
      </w:pPr>
      <w:r w:rsidRPr="00C00819">
        <w:t>Součástí platby za příslušné čtvrtletní období mohou být rovněž Technologické zařízení a materiály určené pro Dílo vyjmenované v následujícím článku 14.5 dodané v příslušném čtvrtletním období.</w:t>
      </w:r>
    </w:p>
    <w:p w14:paraId="12332BF6" w14:textId="5300601C" w:rsidR="00C96E7C" w:rsidRDefault="00C96E7C" w:rsidP="00214DD1">
      <w:pPr>
        <w:pStyle w:val="Nadpisbezsl1-2"/>
        <w:ind w:left="0" w:firstLine="0"/>
      </w:pPr>
      <w:r>
        <w:t>14.5 Technologické materiály určené pro dílo</w:t>
      </w:r>
    </w:p>
    <w:p w14:paraId="72C7D9C4" w14:textId="28C75C1E" w:rsidR="00C96E7C" w:rsidRPr="005F79CA" w:rsidRDefault="00C96E7C" w:rsidP="00582C15">
      <w:pPr>
        <w:pStyle w:val="Textbezodsazen"/>
      </w:pPr>
      <w:r w:rsidRPr="005F79CA">
        <w:t>Technologické zařízení</w:t>
      </w:r>
      <w:r w:rsidR="00582C15" w:rsidRPr="005F79CA">
        <w:t xml:space="preserve"> a </w:t>
      </w:r>
      <w:r w:rsidRPr="005F79CA">
        <w:t>Materiály</w:t>
      </w:r>
      <w:r w:rsidR="00582C15" w:rsidRPr="005F79CA">
        <w:t xml:space="preserve"> k </w:t>
      </w:r>
      <w:r w:rsidRPr="005F79CA">
        <w:t>zaplacení p</w:t>
      </w:r>
      <w:r w:rsidR="00C00819">
        <w:t>ři</w:t>
      </w:r>
      <w:r w:rsidRPr="005F79CA">
        <w:t xml:space="preserve"> dodání na Staveniště 14.5 (c)</w:t>
      </w:r>
    </w:p>
    <w:p w14:paraId="036DA1CF" w14:textId="430F3312" w:rsidR="00214DD1" w:rsidRDefault="00214DD1" w:rsidP="005F79CA">
      <w:pPr>
        <w:pStyle w:val="Textbezodsazen"/>
        <w:ind w:firstLine="709"/>
      </w:pPr>
      <w:r>
        <w:t>anténní stožáry,</w:t>
      </w:r>
    </w:p>
    <w:p w14:paraId="0D23DD98" w14:textId="3D122492" w:rsidR="005F79CA" w:rsidRPr="00A2432D" w:rsidRDefault="005F79CA" w:rsidP="005F79CA">
      <w:pPr>
        <w:pStyle w:val="Textbezodsazen"/>
        <w:ind w:firstLine="709"/>
      </w:pPr>
      <w:r w:rsidRPr="00A2432D">
        <w:t>technologické domky včetně technického vybavení</w:t>
      </w:r>
      <w:r w:rsidR="00214DD1">
        <w:t>.</w:t>
      </w:r>
    </w:p>
    <w:p w14:paraId="65B48CA3" w14:textId="3C306C83" w:rsidR="007B37D3" w:rsidRDefault="007B37D3" w:rsidP="005F79CA">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55349E09"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0AA96" w14:textId="77777777" w:rsidR="00AE1D72" w:rsidRDefault="00AE1D72" w:rsidP="00962258">
      <w:pPr>
        <w:spacing w:after="0" w:line="240" w:lineRule="auto"/>
      </w:pPr>
      <w:r>
        <w:separator/>
      </w:r>
    </w:p>
  </w:endnote>
  <w:endnote w:type="continuationSeparator" w:id="0">
    <w:p w14:paraId="62B7471E" w14:textId="77777777" w:rsidR="00AE1D72" w:rsidRDefault="00AE1D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0331E463" w:rsidR="009D228B" w:rsidRPr="00352421" w:rsidRDefault="002F5F30" w:rsidP="009223E5">
          <w:pPr>
            <w:pStyle w:val="Zpatvlevo"/>
            <w:rPr>
              <w:rStyle w:val="Tun"/>
            </w:rPr>
          </w:pPr>
          <w:r w:rsidRPr="002F5F30">
            <w:rPr>
              <w:rFonts w:eastAsia="Times New Roman" w:cs="Times New Roman"/>
            </w:rPr>
            <w:t>Implementace 5G/FRMCS na železničním koridoru Praha – Č. Třebová – Brno / Ostrava, 2. etapa – výstavba BTS pro 5G</w:t>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54F75213" w:rsidR="009D228B" w:rsidRPr="00352421" w:rsidRDefault="009C4321" w:rsidP="009223E5">
          <w:pPr>
            <w:pStyle w:val="Zpatvpravo"/>
            <w:rPr>
              <w:rStyle w:val="Tun"/>
            </w:rPr>
          </w:pPr>
          <w:r w:rsidRPr="002F5F30">
            <w:rPr>
              <w:rFonts w:eastAsia="Times New Roman" w:cs="Times New Roman"/>
            </w:rPr>
            <w:t>Implementace 5G/FRMCS na železničním koridoru Praha – Č. Třebová – Brno / Ostrava, 2. etapa – výstavba BTS pro 5G</w:t>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54705" w14:textId="77777777" w:rsidR="00AE1D72" w:rsidRDefault="00AE1D72" w:rsidP="00962258">
      <w:pPr>
        <w:spacing w:after="0" w:line="240" w:lineRule="auto"/>
      </w:pPr>
      <w:r>
        <w:separator/>
      </w:r>
    </w:p>
  </w:footnote>
  <w:footnote w:type="continuationSeparator" w:id="0">
    <w:p w14:paraId="2D25AF03" w14:textId="77777777" w:rsidR="00AE1D72" w:rsidRDefault="00AE1D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75A87"/>
    <w:multiLevelType w:val="hybridMultilevel"/>
    <w:tmpl w:val="89C0F7F0"/>
    <w:lvl w:ilvl="0" w:tplc="078ABB28">
      <w:start w:val="1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5F48AF"/>
    <w:multiLevelType w:val="hybridMultilevel"/>
    <w:tmpl w:val="37E84F1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904E0F"/>
    <w:multiLevelType w:val="hybridMultilevel"/>
    <w:tmpl w:val="BBD444CC"/>
    <w:lvl w:ilvl="0" w:tplc="32C2C81C">
      <w:numFmt w:val="bullet"/>
      <w:lvlText w:val="•"/>
      <w:lvlJc w:val="left"/>
      <w:pPr>
        <w:ind w:left="2130" w:hanging="705"/>
      </w:pPr>
      <w:rPr>
        <w:rFonts w:ascii="Verdana" w:eastAsiaTheme="minorHAnsi" w:hAnsi="Verdana" w:cstheme="minorBidi" w:hint="default"/>
      </w:rPr>
    </w:lvl>
    <w:lvl w:ilvl="1" w:tplc="04050003" w:tentative="1">
      <w:start w:val="1"/>
      <w:numFmt w:val="bullet"/>
      <w:lvlText w:val="o"/>
      <w:lvlJc w:val="left"/>
      <w:pPr>
        <w:ind w:left="2505" w:hanging="360"/>
      </w:pPr>
      <w:rPr>
        <w:rFonts w:ascii="Courier New" w:hAnsi="Courier New" w:cs="Courier New" w:hint="default"/>
      </w:rPr>
    </w:lvl>
    <w:lvl w:ilvl="2" w:tplc="04050005" w:tentative="1">
      <w:start w:val="1"/>
      <w:numFmt w:val="bullet"/>
      <w:lvlText w:val=""/>
      <w:lvlJc w:val="left"/>
      <w:pPr>
        <w:ind w:left="3225" w:hanging="360"/>
      </w:pPr>
      <w:rPr>
        <w:rFonts w:ascii="Wingdings" w:hAnsi="Wingdings" w:hint="default"/>
      </w:rPr>
    </w:lvl>
    <w:lvl w:ilvl="3" w:tplc="04050001" w:tentative="1">
      <w:start w:val="1"/>
      <w:numFmt w:val="bullet"/>
      <w:lvlText w:val=""/>
      <w:lvlJc w:val="left"/>
      <w:pPr>
        <w:ind w:left="3945" w:hanging="360"/>
      </w:pPr>
      <w:rPr>
        <w:rFonts w:ascii="Symbol" w:hAnsi="Symbol" w:hint="default"/>
      </w:rPr>
    </w:lvl>
    <w:lvl w:ilvl="4" w:tplc="04050003" w:tentative="1">
      <w:start w:val="1"/>
      <w:numFmt w:val="bullet"/>
      <w:lvlText w:val="o"/>
      <w:lvlJc w:val="left"/>
      <w:pPr>
        <w:ind w:left="4665" w:hanging="360"/>
      </w:pPr>
      <w:rPr>
        <w:rFonts w:ascii="Courier New" w:hAnsi="Courier New" w:cs="Courier New" w:hint="default"/>
      </w:rPr>
    </w:lvl>
    <w:lvl w:ilvl="5" w:tplc="04050005" w:tentative="1">
      <w:start w:val="1"/>
      <w:numFmt w:val="bullet"/>
      <w:lvlText w:val=""/>
      <w:lvlJc w:val="left"/>
      <w:pPr>
        <w:ind w:left="5385" w:hanging="360"/>
      </w:pPr>
      <w:rPr>
        <w:rFonts w:ascii="Wingdings" w:hAnsi="Wingdings" w:hint="default"/>
      </w:rPr>
    </w:lvl>
    <w:lvl w:ilvl="6" w:tplc="04050001" w:tentative="1">
      <w:start w:val="1"/>
      <w:numFmt w:val="bullet"/>
      <w:lvlText w:val=""/>
      <w:lvlJc w:val="left"/>
      <w:pPr>
        <w:ind w:left="6105" w:hanging="360"/>
      </w:pPr>
      <w:rPr>
        <w:rFonts w:ascii="Symbol" w:hAnsi="Symbol" w:hint="default"/>
      </w:rPr>
    </w:lvl>
    <w:lvl w:ilvl="7" w:tplc="04050003" w:tentative="1">
      <w:start w:val="1"/>
      <w:numFmt w:val="bullet"/>
      <w:lvlText w:val="o"/>
      <w:lvlJc w:val="left"/>
      <w:pPr>
        <w:ind w:left="6825" w:hanging="360"/>
      </w:pPr>
      <w:rPr>
        <w:rFonts w:ascii="Courier New" w:hAnsi="Courier New" w:cs="Courier New" w:hint="default"/>
      </w:rPr>
    </w:lvl>
    <w:lvl w:ilvl="8" w:tplc="04050005" w:tentative="1">
      <w:start w:val="1"/>
      <w:numFmt w:val="bullet"/>
      <w:lvlText w:val=""/>
      <w:lvlJc w:val="left"/>
      <w:pPr>
        <w:ind w:left="7545"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77955F1"/>
    <w:multiLevelType w:val="hybridMultilevel"/>
    <w:tmpl w:val="5D5E691A"/>
    <w:lvl w:ilvl="0" w:tplc="32C2C81C">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EF2A93"/>
    <w:multiLevelType w:val="hybridMultilevel"/>
    <w:tmpl w:val="1C0674A0"/>
    <w:lvl w:ilvl="0" w:tplc="32C2C81C">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79089D"/>
    <w:multiLevelType w:val="hybridMultilevel"/>
    <w:tmpl w:val="35149C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7B8C0E5A"/>
    <w:multiLevelType w:val="hybridMultilevel"/>
    <w:tmpl w:val="79308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65472489">
    <w:abstractNumId w:val="7"/>
  </w:num>
  <w:num w:numId="2" w16cid:durableId="832767284">
    <w:abstractNumId w:val="2"/>
  </w:num>
  <w:num w:numId="3" w16cid:durableId="349793725">
    <w:abstractNumId w:val="19"/>
  </w:num>
  <w:num w:numId="4" w16cid:durableId="1999962556">
    <w:abstractNumId w:val="9"/>
  </w:num>
  <w:num w:numId="5" w16cid:durableId="2140017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6991986">
    <w:abstractNumId w:val="12"/>
  </w:num>
  <w:num w:numId="7" w16cid:durableId="1362169287">
    <w:abstractNumId w:val="16"/>
  </w:num>
  <w:num w:numId="8" w16cid:durableId="4404584">
    <w:abstractNumId w:val="18"/>
  </w:num>
  <w:num w:numId="9" w16cid:durableId="289408563">
    <w:abstractNumId w:val="0"/>
  </w:num>
  <w:num w:numId="10" w16cid:durableId="891575837">
    <w:abstractNumId w:val="5"/>
  </w:num>
  <w:num w:numId="11" w16cid:durableId="2085646135">
    <w:abstractNumId w:val="20"/>
  </w:num>
  <w:num w:numId="12" w16cid:durableId="2014334984">
    <w:abstractNumId w:val="0"/>
  </w:num>
  <w:num w:numId="13" w16cid:durableId="1723291025">
    <w:abstractNumId w:val="5"/>
  </w:num>
  <w:num w:numId="14" w16cid:durableId="452864253">
    <w:abstractNumId w:val="5"/>
  </w:num>
  <w:num w:numId="15" w16cid:durableId="1605259041">
    <w:abstractNumId w:val="12"/>
  </w:num>
  <w:num w:numId="16" w16cid:durableId="1691757704">
    <w:abstractNumId w:val="12"/>
  </w:num>
  <w:num w:numId="17" w16cid:durableId="1780836189">
    <w:abstractNumId w:val="12"/>
  </w:num>
  <w:num w:numId="18" w16cid:durableId="1340545181">
    <w:abstractNumId w:val="16"/>
  </w:num>
  <w:num w:numId="19" w16cid:durableId="1045712458">
    <w:abstractNumId w:val="16"/>
  </w:num>
  <w:num w:numId="20" w16cid:durableId="1915820828">
    <w:abstractNumId w:val="16"/>
  </w:num>
  <w:num w:numId="21" w16cid:durableId="889805620">
    <w:abstractNumId w:val="18"/>
  </w:num>
  <w:num w:numId="22" w16cid:durableId="75051960">
    <w:abstractNumId w:val="0"/>
  </w:num>
  <w:num w:numId="23" w16cid:durableId="453528319">
    <w:abstractNumId w:val="0"/>
  </w:num>
  <w:num w:numId="24" w16cid:durableId="984355067">
    <w:abstractNumId w:val="5"/>
  </w:num>
  <w:num w:numId="25" w16cid:durableId="1309624571">
    <w:abstractNumId w:val="5"/>
  </w:num>
  <w:num w:numId="26" w16cid:durableId="1326862795">
    <w:abstractNumId w:val="20"/>
  </w:num>
  <w:num w:numId="27" w16cid:durableId="1600406585">
    <w:abstractNumId w:val="6"/>
  </w:num>
  <w:num w:numId="28" w16cid:durableId="901869603">
    <w:abstractNumId w:val="0"/>
  </w:num>
  <w:num w:numId="29" w16cid:durableId="1177188110">
    <w:abstractNumId w:val="5"/>
  </w:num>
  <w:num w:numId="30" w16cid:durableId="2137988088">
    <w:abstractNumId w:val="5"/>
  </w:num>
  <w:num w:numId="31" w16cid:durableId="1690250857">
    <w:abstractNumId w:val="12"/>
  </w:num>
  <w:num w:numId="32" w16cid:durableId="1814060831">
    <w:abstractNumId w:val="12"/>
  </w:num>
  <w:num w:numId="33" w16cid:durableId="233010027">
    <w:abstractNumId w:val="12"/>
  </w:num>
  <w:num w:numId="34" w16cid:durableId="1042050610">
    <w:abstractNumId w:val="12"/>
  </w:num>
  <w:num w:numId="35" w16cid:durableId="217322308">
    <w:abstractNumId w:val="16"/>
  </w:num>
  <w:num w:numId="36" w16cid:durableId="303850489">
    <w:abstractNumId w:val="16"/>
  </w:num>
  <w:num w:numId="37" w16cid:durableId="569852943">
    <w:abstractNumId w:val="16"/>
  </w:num>
  <w:num w:numId="38" w16cid:durableId="1000741385">
    <w:abstractNumId w:val="16"/>
  </w:num>
  <w:num w:numId="39" w16cid:durableId="1335298101">
    <w:abstractNumId w:val="18"/>
  </w:num>
  <w:num w:numId="40" w16cid:durableId="928002442">
    <w:abstractNumId w:val="0"/>
  </w:num>
  <w:num w:numId="41" w16cid:durableId="1884976245">
    <w:abstractNumId w:val="0"/>
  </w:num>
  <w:num w:numId="42" w16cid:durableId="853304224">
    <w:abstractNumId w:val="5"/>
  </w:num>
  <w:num w:numId="43" w16cid:durableId="693001770">
    <w:abstractNumId w:val="5"/>
  </w:num>
  <w:num w:numId="44" w16cid:durableId="1748258153">
    <w:abstractNumId w:val="20"/>
  </w:num>
  <w:num w:numId="45" w16cid:durableId="1471093091">
    <w:abstractNumId w:val="15"/>
  </w:num>
  <w:num w:numId="46" w16cid:durableId="1780445894">
    <w:abstractNumId w:val="17"/>
  </w:num>
  <w:num w:numId="47" w16cid:durableId="1635407765">
    <w:abstractNumId w:val="22"/>
  </w:num>
  <w:num w:numId="48" w16cid:durableId="865290851">
    <w:abstractNumId w:val="22"/>
    <w:lvlOverride w:ilvl="0">
      <w:startOverride w:val="1"/>
    </w:lvlOverride>
  </w:num>
  <w:num w:numId="49" w16cid:durableId="1013218848">
    <w:abstractNumId w:val="10"/>
  </w:num>
  <w:num w:numId="50" w16cid:durableId="717360990">
    <w:abstractNumId w:val="1"/>
  </w:num>
  <w:num w:numId="51" w16cid:durableId="1274288334">
    <w:abstractNumId w:val="3"/>
  </w:num>
  <w:num w:numId="52" w16cid:durableId="281494228">
    <w:abstractNumId w:val="1"/>
    <w:lvlOverride w:ilvl="0">
      <w:startOverride w:val="1"/>
    </w:lvlOverride>
  </w:num>
  <w:num w:numId="53" w16cid:durableId="1849443868">
    <w:abstractNumId w:val="1"/>
    <w:lvlOverride w:ilvl="0">
      <w:startOverride w:val="1"/>
    </w:lvlOverride>
  </w:num>
  <w:num w:numId="54" w16cid:durableId="205215677">
    <w:abstractNumId w:val="1"/>
    <w:lvlOverride w:ilvl="0">
      <w:startOverride w:val="1"/>
    </w:lvlOverride>
  </w:num>
  <w:num w:numId="55" w16cid:durableId="1616062190">
    <w:abstractNumId w:val="1"/>
    <w:lvlOverride w:ilvl="0">
      <w:startOverride w:val="1"/>
    </w:lvlOverride>
  </w:num>
  <w:num w:numId="56" w16cid:durableId="2020111893">
    <w:abstractNumId w:val="8"/>
  </w:num>
  <w:num w:numId="57" w16cid:durableId="1749888712">
    <w:abstractNumId w:val="23"/>
  </w:num>
  <w:num w:numId="58" w16cid:durableId="54087078">
    <w:abstractNumId w:val="21"/>
  </w:num>
  <w:num w:numId="59" w16cid:durableId="1360661535">
    <w:abstractNumId w:val="14"/>
  </w:num>
  <w:num w:numId="60" w16cid:durableId="2082479746">
    <w:abstractNumId w:val="11"/>
  </w:num>
  <w:num w:numId="61" w16cid:durableId="1668511142">
    <w:abstractNumId w:val="13"/>
  </w:num>
  <w:num w:numId="62" w16cid:durableId="1663116313">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B7C81"/>
    <w:rsid w:val="000C40E5"/>
    <w:rsid w:val="000C41F2"/>
    <w:rsid w:val="000D22C4"/>
    <w:rsid w:val="000D27D1"/>
    <w:rsid w:val="000E0101"/>
    <w:rsid w:val="000E0B11"/>
    <w:rsid w:val="000E1A7F"/>
    <w:rsid w:val="000E21E4"/>
    <w:rsid w:val="000E331C"/>
    <w:rsid w:val="000E5CF8"/>
    <w:rsid w:val="000E6D71"/>
    <w:rsid w:val="000F4591"/>
    <w:rsid w:val="0010026E"/>
    <w:rsid w:val="001009EA"/>
    <w:rsid w:val="00112864"/>
    <w:rsid w:val="00114472"/>
    <w:rsid w:val="00114988"/>
    <w:rsid w:val="00115069"/>
    <w:rsid w:val="001150F2"/>
    <w:rsid w:val="0012024F"/>
    <w:rsid w:val="00130476"/>
    <w:rsid w:val="00145961"/>
    <w:rsid w:val="00146CBA"/>
    <w:rsid w:val="00152473"/>
    <w:rsid w:val="00152D40"/>
    <w:rsid w:val="0015463F"/>
    <w:rsid w:val="00155906"/>
    <w:rsid w:val="00156F97"/>
    <w:rsid w:val="001615B1"/>
    <w:rsid w:val="00162716"/>
    <w:rsid w:val="001656A2"/>
    <w:rsid w:val="00167E02"/>
    <w:rsid w:val="00170EC5"/>
    <w:rsid w:val="00172A44"/>
    <w:rsid w:val="001747C1"/>
    <w:rsid w:val="001748FA"/>
    <w:rsid w:val="0017695A"/>
    <w:rsid w:val="00177D6B"/>
    <w:rsid w:val="001817B9"/>
    <w:rsid w:val="00181A46"/>
    <w:rsid w:val="00183A3F"/>
    <w:rsid w:val="00185FEC"/>
    <w:rsid w:val="00191449"/>
    <w:rsid w:val="00191F90"/>
    <w:rsid w:val="00194F3C"/>
    <w:rsid w:val="001955CC"/>
    <w:rsid w:val="001A06CC"/>
    <w:rsid w:val="001A79FF"/>
    <w:rsid w:val="001B4678"/>
    <w:rsid w:val="001B4E74"/>
    <w:rsid w:val="001C524E"/>
    <w:rsid w:val="001C645F"/>
    <w:rsid w:val="001D3D61"/>
    <w:rsid w:val="001E3C56"/>
    <w:rsid w:val="001E678E"/>
    <w:rsid w:val="001F20C0"/>
    <w:rsid w:val="001F34A6"/>
    <w:rsid w:val="00205545"/>
    <w:rsid w:val="002071BB"/>
    <w:rsid w:val="00207DF5"/>
    <w:rsid w:val="00212633"/>
    <w:rsid w:val="00214DD1"/>
    <w:rsid w:val="002159F5"/>
    <w:rsid w:val="00215AF3"/>
    <w:rsid w:val="0023464E"/>
    <w:rsid w:val="00235D7C"/>
    <w:rsid w:val="00240B81"/>
    <w:rsid w:val="00244767"/>
    <w:rsid w:val="00245C9C"/>
    <w:rsid w:val="00247D01"/>
    <w:rsid w:val="00252B62"/>
    <w:rsid w:val="00257246"/>
    <w:rsid w:val="00261A5B"/>
    <w:rsid w:val="00262343"/>
    <w:rsid w:val="00262E5B"/>
    <w:rsid w:val="002654D1"/>
    <w:rsid w:val="002654D9"/>
    <w:rsid w:val="00276AFE"/>
    <w:rsid w:val="0028337C"/>
    <w:rsid w:val="002957A7"/>
    <w:rsid w:val="00295BD1"/>
    <w:rsid w:val="00297B4E"/>
    <w:rsid w:val="002A3B57"/>
    <w:rsid w:val="002B06D2"/>
    <w:rsid w:val="002C31BF"/>
    <w:rsid w:val="002D0977"/>
    <w:rsid w:val="002D7BD2"/>
    <w:rsid w:val="002D7FD6"/>
    <w:rsid w:val="002E0CD7"/>
    <w:rsid w:val="002E0CFB"/>
    <w:rsid w:val="002E3A3F"/>
    <w:rsid w:val="002E5C7B"/>
    <w:rsid w:val="002F4333"/>
    <w:rsid w:val="002F5F30"/>
    <w:rsid w:val="003013A6"/>
    <w:rsid w:val="0030182C"/>
    <w:rsid w:val="00316A98"/>
    <w:rsid w:val="00324B56"/>
    <w:rsid w:val="00327EEF"/>
    <w:rsid w:val="00330257"/>
    <w:rsid w:val="0033239F"/>
    <w:rsid w:val="003356F1"/>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314"/>
    <w:rsid w:val="00394C56"/>
    <w:rsid w:val="003956C6"/>
    <w:rsid w:val="00395DFA"/>
    <w:rsid w:val="003A1246"/>
    <w:rsid w:val="003A1F7A"/>
    <w:rsid w:val="003C33F2"/>
    <w:rsid w:val="003C5EBD"/>
    <w:rsid w:val="003D756E"/>
    <w:rsid w:val="003E420D"/>
    <w:rsid w:val="003E4C13"/>
    <w:rsid w:val="004001A6"/>
    <w:rsid w:val="00403788"/>
    <w:rsid w:val="004078F3"/>
    <w:rsid w:val="004153A3"/>
    <w:rsid w:val="004220DE"/>
    <w:rsid w:val="0042532F"/>
    <w:rsid w:val="00427794"/>
    <w:rsid w:val="00432CCA"/>
    <w:rsid w:val="00441B4D"/>
    <w:rsid w:val="004456AB"/>
    <w:rsid w:val="00450F07"/>
    <w:rsid w:val="004525C2"/>
    <w:rsid w:val="00453CD3"/>
    <w:rsid w:val="00457A0F"/>
    <w:rsid w:val="00457E1E"/>
    <w:rsid w:val="00460660"/>
    <w:rsid w:val="00463439"/>
    <w:rsid w:val="00463825"/>
    <w:rsid w:val="00464BA9"/>
    <w:rsid w:val="00465C0C"/>
    <w:rsid w:val="00465F51"/>
    <w:rsid w:val="004718E5"/>
    <w:rsid w:val="0047485E"/>
    <w:rsid w:val="00483969"/>
    <w:rsid w:val="00486107"/>
    <w:rsid w:val="00486178"/>
    <w:rsid w:val="00487010"/>
    <w:rsid w:val="00491827"/>
    <w:rsid w:val="004965C4"/>
    <w:rsid w:val="004A02FD"/>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6A"/>
    <w:rsid w:val="005350DE"/>
    <w:rsid w:val="005406EB"/>
    <w:rsid w:val="00553375"/>
    <w:rsid w:val="00555884"/>
    <w:rsid w:val="00566539"/>
    <w:rsid w:val="00567FCF"/>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F3E29"/>
    <w:rsid w:val="005F4BFD"/>
    <w:rsid w:val="005F79CA"/>
    <w:rsid w:val="00601A8C"/>
    <w:rsid w:val="00605DD8"/>
    <w:rsid w:val="0061012B"/>
    <w:rsid w:val="0061068E"/>
    <w:rsid w:val="006115D3"/>
    <w:rsid w:val="00616F3E"/>
    <w:rsid w:val="0063642B"/>
    <w:rsid w:val="00643B60"/>
    <w:rsid w:val="006446FD"/>
    <w:rsid w:val="00647AC6"/>
    <w:rsid w:val="00655BEC"/>
    <w:rsid w:val="0065610E"/>
    <w:rsid w:val="00656725"/>
    <w:rsid w:val="006575AF"/>
    <w:rsid w:val="00660AD3"/>
    <w:rsid w:val="00664E1A"/>
    <w:rsid w:val="00667D23"/>
    <w:rsid w:val="00671A0C"/>
    <w:rsid w:val="00673405"/>
    <w:rsid w:val="00673932"/>
    <w:rsid w:val="006776B6"/>
    <w:rsid w:val="00680727"/>
    <w:rsid w:val="00693150"/>
    <w:rsid w:val="00693725"/>
    <w:rsid w:val="006A2EB6"/>
    <w:rsid w:val="006A5570"/>
    <w:rsid w:val="006A689C"/>
    <w:rsid w:val="006B048A"/>
    <w:rsid w:val="006B3D79"/>
    <w:rsid w:val="006B3D80"/>
    <w:rsid w:val="006B4476"/>
    <w:rsid w:val="006B6FE4"/>
    <w:rsid w:val="006C2343"/>
    <w:rsid w:val="006C442A"/>
    <w:rsid w:val="006C4918"/>
    <w:rsid w:val="006C4F6E"/>
    <w:rsid w:val="006C4FFE"/>
    <w:rsid w:val="006D0384"/>
    <w:rsid w:val="006D46D4"/>
    <w:rsid w:val="006E0578"/>
    <w:rsid w:val="006E314D"/>
    <w:rsid w:val="006F0159"/>
    <w:rsid w:val="006F55D0"/>
    <w:rsid w:val="00701D94"/>
    <w:rsid w:val="0070288C"/>
    <w:rsid w:val="00705A0C"/>
    <w:rsid w:val="00710723"/>
    <w:rsid w:val="007108AA"/>
    <w:rsid w:val="00720F1A"/>
    <w:rsid w:val="00723ED1"/>
    <w:rsid w:val="00724636"/>
    <w:rsid w:val="00730A60"/>
    <w:rsid w:val="00734673"/>
    <w:rsid w:val="00740AF5"/>
    <w:rsid w:val="0074177B"/>
    <w:rsid w:val="00743525"/>
    <w:rsid w:val="007541A2"/>
    <w:rsid w:val="00755818"/>
    <w:rsid w:val="007610BA"/>
    <w:rsid w:val="0076286B"/>
    <w:rsid w:val="00766846"/>
    <w:rsid w:val="0077673A"/>
    <w:rsid w:val="007846E1"/>
    <w:rsid w:val="007847D6"/>
    <w:rsid w:val="00786098"/>
    <w:rsid w:val="00794E02"/>
    <w:rsid w:val="007A172F"/>
    <w:rsid w:val="007A5172"/>
    <w:rsid w:val="007A67A0"/>
    <w:rsid w:val="007B065A"/>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1EE6"/>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D65DD"/>
    <w:rsid w:val="008F18D6"/>
    <w:rsid w:val="008F2C9B"/>
    <w:rsid w:val="008F531A"/>
    <w:rsid w:val="008F797B"/>
    <w:rsid w:val="00904780"/>
    <w:rsid w:val="009051F9"/>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321"/>
    <w:rsid w:val="009C442C"/>
    <w:rsid w:val="009D228B"/>
    <w:rsid w:val="009D75A4"/>
    <w:rsid w:val="009E07F4"/>
    <w:rsid w:val="009F0BC6"/>
    <w:rsid w:val="009F309B"/>
    <w:rsid w:val="009F392E"/>
    <w:rsid w:val="009F53C5"/>
    <w:rsid w:val="00A018CF"/>
    <w:rsid w:val="00A03A50"/>
    <w:rsid w:val="00A054A8"/>
    <w:rsid w:val="00A0740E"/>
    <w:rsid w:val="00A156FE"/>
    <w:rsid w:val="00A318A8"/>
    <w:rsid w:val="00A50641"/>
    <w:rsid w:val="00A530BF"/>
    <w:rsid w:val="00A6177B"/>
    <w:rsid w:val="00A62627"/>
    <w:rsid w:val="00A66136"/>
    <w:rsid w:val="00A71189"/>
    <w:rsid w:val="00A7364A"/>
    <w:rsid w:val="00A74DCC"/>
    <w:rsid w:val="00A753ED"/>
    <w:rsid w:val="00A77512"/>
    <w:rsid w:val="00A84A1D"/>
    <w:rsid w:val="00A86370"/>
    <w:rsid w:val="00A90530"/>
    <w:rsid w:val="00A94C2F"/>
    <w:rsid w:val="00AA4CBB"/>
    <w:rsid w:val="00AA52C6"/>
    <w:rsid w:val="00AA65FA"/>
    <w:rsid w:val="00AA7351"/>
    <w:rsid w:val="00AC266F"/>
    <w:rsid w:val="00AC482A"/>
    <w:rsid w:val="00AD02EA"/>
    <w:rsid w:val="00AD056F"/>
    <w:rsid w:val="00AD0C7B"/>
    <w:rsid w:val="00AD3B2E"/>
    <w:rsid w:val="00AD5F1A"/>
    <w:rsid w:val="00AD6731"/>
    <w:rsid w:val="00AD7B08"/>
    <w:rsid w:val="00AE1D72"/>
    <w:rsid w:val="00AE796F"/>
    <w:rsid w:val="00AF0B72"/>
    <w:rsid w:val="00AF0E06"/>
    <w:rsid w:val="00AF5CD4"/>
    <w:rsid w:val="00B008D5"/>
    <w:rsid w:val="00B02F73"/>
    <w:rsid w:val="00B0619F"/>
    <w:rsid w:val="00B07975"/>
    <w:rsid w:val="00B13A26"/>
    <w:rsid w:val="00B14F5E"/>
    <w:rsid w:val="00B15D0D"/>
    <w:rsid w:val="00B1698E"/>
    <w:rsid w:val="00B16ABD"/>
    <w:rsid w:val="00B172EC"/>
    <w:rsid w:val="00B22106"/>
    <w:rsid w:val="00B222FB"/>
    <w:rsid w:val="00B5431A"/>
    <w:rsid w:val="00B60896"/>
    <w:rsid w:val="00B63D86"/>
    <w:rsid w:val="00B7504E"/>
    <w:rsid w:val="00B75EE1"/>
    <w:rsid w:val="00B77481"/>
    <w:rsid w:val="00B8518B"/>
    <w:rsid w:val="00B93136"/>
    <w:rsid w:val="00B97CC3"/>
    <w:rsid w:val="00BA0EBA"/>
    <w:rsid w:val="00BC05F2"/>
    <w:rsid w:val="00BC06C4"/>
    <w:rsid w:val="00BC3B6A"/>
    <w:rsid w:val="00BD7E91"/>
    <w:rsid w:val="00BD7F0D"/>
    <w:rsid w:val="00BE6657"/>
    <w:rsid w:val="00BF47B2"/>
    <w:rsid w:val="00BF5233"/>
    <w:rsid w:val="00BF5650"/>
    <w:rsid w:val="00BF6DA5"/>
    <w:rsid w:val="00C0031D"/>
    <w:rsid w:val="00C00819"/>
    <w:rsid w:val="00C02D0A"/>
    <w:rsid w:val="00C03A6E"/>
    <w:rsid w:val="00C07D2F"/>
    <w:rsid w:val="00C226C0"/>
    <w:rsid w:val="00C22849"/>
    <w:rsid w:val="00C33406"/>
    <w:rsid w:val="00C42FE6"/>
    <w:rsid w:val="00C44F6A"/>
    <w:rsid w:val="00C6198E"/>
    <w:rsid w:val="00C629F8"/>
    <w:rsid w:val="00C64271"/>
    <w:rsid w:val="00C708EA"/>
    <w:rsid w:val="00C71172"/>
    <w:rsid w:val="00C732F0"/>
    <w:rsid w:val="00C778A5"/>
    <w:rsid w:val="00C8140E"/>
    <w:rsid w:val="00C83DCC"/>
    <w:rsid w:val="00C87FFB"/>
    <w:rsid w:val="00C9337E"/>
    <w:rsid w:val="00C9345B"/>
    <w:rsid w:val="00C95162"/>
    <w:rsid w:val="00C96E7C"/>
    <w:rsid w:val="00CA4082"/>
    <w:rsid w:val="00CA5A14"/>
    <w:rsid w:val="00CA5AAA"/>
    <w:rsid w:val="00CB6A37"/>
    <w:rsid w:val="00CB7684"/>
    <w:rsid w:val="00CC45B7"/>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4790"/>
    <w:rsid w:val="00D36EA0"/>
    <w:rsid w:val="00D4108E"/>
    <w:rsid w:val="00D41889"/>
    <w:rsid w:val="00D435C3"/>
    <w:rsid w:val="00D51B47"/>
    <w:rsid w:val="00D6163D"/>
    <w:rsid w:val="00D64AFA"/>
    <w:rsid w:val="00D7192E"/>
    <w:rsid w:val="00D76143"/>
    <w:rsid w:val="00D831A3"/>
    <w:rsid w:val="00D945EA"/>
    <w:rsid w:val="00D97BE3"/>
    <w:rsid w:val="00DA3711"/>
    <w:rsid w:val="00DB47DA"/>
    <w:rsid w:val="00DB4DF1"/>
    <w:rsid w:val="00DB571C"/>
    <w:rsid w:val="00DC620E"/>
    <w:rsid w:val="00DD0FE6"/>
    <w:rsid w:val="00DD46F3"/>
    <w:rsid w:val="00DE564D"/>
    <w:rsid w:val="00DE56F2"/>
    <w:rsid w:val="00DF116D"/>
    <w:rsid w:val="00DF14DB"/>
    <w:rsid w:val="00E01A14"/>
    <w:rsid w:val="00E06EDE"/>
    <w:rsid w:val="00E16FF7"/>
    <w:rsid w:val="00E26D68"/>
    <w:rsid w:val="00E33F32"/>
    <w:rsid w:val="00E37BAF"/>
    <w:rsid w:val="00E416CF"/>
    <w:rsid w:val="00E41EEA"/>
    <w:rsid w:val="00E43960"/>
    <w:rsid w:val="00E44045"/>
    <w:rsid w:val="00E46253"/>
    <w:rsid w:val="00E5526C"/>
    <w:rsid w:val="00E618C4"/>
    <w:rsid w:val="00E634B0"/>
    <w:rsid w:val="00E71E40"/>
    <w:rsid w:val="00E72324"/>
    <w:rsid w:val="00E878EE"/>
    <w:rsid w:val="00EA61D3"/>
    <w:rsid w:val="00EA6EC7"/>
    <w:rsid w:val="00EB104F"/>
    <w:rsid w:val="00EB46E5"/>
    <w:rsid w:val="00EC11FF"/>
    <w:rsid w:val="00EC1B78"/>
    <w:rsid w:val="00EC63FF"/>
    <w:rsid w:val="00ED14BD"/>
    <w:rsid w:val="00EE2120"/>
    <w:rsid w:val="00EF3412"/>
    <w:rsid w:val="00EF402D"/>
    <w:rsid w:val="00EF521A"/>
    <w:rsid w:val="00EF5716"/>
    <w:rsid w:val="00F016C7"/>
    <w:rsid w:val="00F12DEC"/>
    <w:rsid w:val="00F1715C"/>
    <w:rsid w:val="00F220AB"/>
    <w:rsid w:val="00F24165"/>
    <w:rsid w:val="00F310F8"/>
    <w:rsid w:val="00F34DA1"/>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585B"/>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642F5"/>
    <w:rsid w:val="00086A7C"/>
    <w:rsid w:val="00091E4D"/>
    <w:rsid w:val="000A6048"/>
    <w:rsid w:val="000F6778"/>
    <w:rsid w:val="00113B62"/>
    <w:rsid w:val="001258DC"/>
    <w:rsid w:val="00150E54"/>
    <w:rsid w:val="00155B79"/>
    <w:rsid w:val="001817B9"/>
    <w:rsid w:val="001C31D8"/>
    <w:rsid w:val="001F2DA6"/>
    <w:rsid w:val="00212633"/>
    <w:rsid w:val="00244589"/>
    <w:rsid w:val="002B0162"/>
    <w:rsid w:val="002B5AF1"/>
    <w:rsid w:val="002C660C"/>
    <w:rsid w:val="003521B0"/>
    <w:rsid w:val="00385034"/>
    <w:rsid w:val="00386457"/>
    <w:rsid w:val="00394314"/>
    <w:rsid w:val="003B7884"/>
    <w:rsid w:val="003E0351"/>
    <w:rsid w:val="00403A33"/>
    <w:rsid w:val="00435807"/>
    <w:rsid w:val="0043688D"/>
    <w:rsid w:val="00464389"/>
    <w:rsid w:val="00490071"/>
    <w:rsid w:val="004A262A"/>
    <w:rsid w:val="004E2DA3"/>
    <w:rsid w:val="004E4EFA"/>
    <w:rsid w:val="005068A7"/>
    <w:rsid w:val="005E70DB"/>
    <w:rsid w:val="0060601F"/>
    <w:rsid w:val="00667D23"/>
    <w:rsid w:val="006A67FF"/>
    <w:rsid w:val="006C4176"/>
    <w:rsid w:val="006C4918"/>
    <w:rsid w:val="006F5459"/>
    <w:rsid w:val="00724636"/>
    <w:rsid w:val="00726B85"/>
    <w:rsid w:val="00750732"/>
    <w:rsid w:val="00773106"/>
    <w:rsid w:val="0077390E"/>
    <w:rsid w:val="007758DB"/>
    <w:rsid w:val="007A0A06"/>
    <w:rsid w:val="007D0BE3"/>
    <w:rsid w:val="007D7975"/>
    <w:rsid w:val="00802EFB"/>
    <w:rsid w:val="00891D55"/>
    <w:rsid w:val="008A3E2F"/>
    <w:rsid w:val="008A6902"/>
    <w:rsid w:val="009051F9"/>
    <w:rsid w:val="009236C9"/>
    <w:rsid w:val="00936721"/>
    <w:rsid w:val="00940823"/>
    <w:rsid w:val="00961D69"/>
    <w:rsid w:val="00992E48"/>
    <w:rsid w:val="009C6045"/>
    <w:rsid w:val="009E6938"/>
    <w:rsid w:val="009E73AC"/>
    <w:rsid w:val="00A363DE"/>
    <w:rsid w:val="00A607EB"/>
    <w:rsid w:val="00A65C88"/>
    <w:rsid w:val="00AC2CA8"/>
    <w:rsid w:val="00B16ABD"/>
    <w:rsid w:val="00B7504E"/>
    <w:rsid w:val="00BB192B"/>
    <w:rsid w:val="00BC4068"/>
    <w:rsid w:val="00C1680D"/>
    <w:rsid w:val="00C500C6"/>
    <w:rsid w:val="00C60C5E"/>
    <w:rsid w:val="00C62523"/>
    <w:rsid w:val="00CA5AAA"/>
    <w:rsid w:val="00CF29AD"/>
    <w:rsid w:val="00D30870"/>
    <w:rsid w:val="00D35307"/>
    <w:rsid w:val="00D93F65"/>
    <w:rsid w:val="00DD3738"/>
    <w:rsid w:val="00E15339"/>
    <w:rsid w:val="00E538AD"/>
    <w:rsid w:val="00EF5B82"/>
    <w:rsid w:val="00F162F5"/>
    <w:rsid w:val="00F407E8"/>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2ED58D4-9304-4668-8745-599873998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73AF3D-DF13-4205-9406-6012B6A9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14</Pages>
  <Words>5369</Words>
  <Characters>31681</Characters>
  <Application>Microsoft Office Word</Application>
  <DocSecurity>0</DocSecurity>
  <Lines>264</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2019-07-24T06:01:00Z</cp:lastPrinted>
  <dcterms:created xsi:type="dcterms:W3CDTF">2024-12-13T07:45:00Z</dcterms:created>
  <dcterms:modified xsi:type="dcterms:W3CDTF">2024-12-13T07:47:00Z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